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F3FE" w14:textId="01AD82A0" w:rsidR="002C06CD" w:rsidRPr="009A11A2" w:rsidRDefault="002C06CD" w:rsidP="002C06CD">
      <w:pPr>
        <w:tabs>
          <w:tab w:val="left" w:pos="720"/>
        </w:tabs>
        <w:spacing w:before="120"/>
        <w:ind w:right="-29" w:firstLine="0"/>
        <w:jc w:val="center"/>
        <w:rPr>
          <w:rFonts w:ascii="Times New Roman" w:eastAsia="Batang" w:hAnsi="Times New Roman" w:cs="Times New Roman"/>
          <w:sz w:val="24"/>
          <w:szCs w:val="24"/>
          <w:lang w:eastAsia="ko-KR"/>
        </w:rPr>
      </w:pPr>
      <w:r w:rsidRPr="009A11A2">
        <w:rPr>
          <w:rFonts w:ascii="Times New Roman" w:hAnsi="Times New Roman" w:cs="Times New Roman"/>
          <w:sz w:val="24"/>
          <w:szCs w:val="24"/>
          <w:lang w:eastAsia="sr-Cyrl-CS"/>
        </w:rPr>
        <w:t>О</w:t>
      </w:r>
      <w:r w:rsidR="009A11A2">
        <w:rPr>
          <w:rFonts w:ascii="Times New Roman" w:hAnsi="Times New Roman" w:cs="Times New Roman"/>
          <w:sz w:val="24"/>
          <w:szCs w:val="24"/>
          <w:lang w:val="sr-Cyrl-RS" w:eastAsia="sr-Cyrl-CS"/>
        </w:rPr>
        <w:t xml:space="preserve"> </w:t>
      </w:r>
      <w:r w:rsidRPr="009A11A2">
        <w:rPr>
          <w:rFonts w:ascii="Times New Roman" w:hAnsi="Times New Roman" w:cs="Times New Roman"/>
          <w:sz w:val="24"/>
          <w:szCs w:val="24"/>
          <w:lang w:eastAsia="sr-Cyrl-CS"/>
        </w:rPr>
        <w:t>Б</w:t>
      </w:r>
      <w:r w:rsidR="009A11A2">
        <w:rPr>
          <w:rFonts w:ascii="Times New Roman" w:hAnsi="Times New Roman" w:cs="Times New Roman"/>
          <w:sz w:val="24"/>
          <w:szCs w:val="24"/>
          <w:lang w:val="sr-Cyrl-RS" w:eastAsia="sr-Cyrl-CS"/>
        </w:rPr>
        <w:t xml:space="preserve"> </w:t>
      </w:r>
      <w:r w:rsidRPr="009A11A2">
        <w:rPr>
          <w:rFonts w:ascii="Times New Roman" w:hAnsi="Times New Roman" w:cs="Times New Roman"/>
          <w:sz w:val="24"/>
          <w:szCs w:val="24"/>
          <w:lang w:eastAsia="sr-Cyrl-CS"/>
        </w:rPr>
        <w:t>Р</w:t>
      </w:r>
      <w:r w:rsidR="009A11A2">
        <w:rPr>
          <w:rFonts w:ascii="Times New Roman" w:hAnsi="Times New Roman" w:cs="Times New Roman"/>
          <w:sz w:val="24"/>
          <w:szCs w:val="24"/>
          <w:lang w:val="sr-Cyrl-RS" w:eastAsia="sr-Cyrl-CS"/>
        </w:rPr>
        <w:t xml:space="preserve"> </w:t>
      </w:r>
      <w:r w:rsidRPr="009A11A2">
        <w:rPr>
          <w:rFonts w:ascii="Times New Roman" w:hAnsi="Times New Roman" w:cs="Times New Roman"/>
          <w:sz w:val="24"/>
          <w:szCs w:val="24"/>
          <w:lang w:eastAsia="sr-Cyrl-CS"/>
        </w:rPr>
        <w:t>А</w:t>
      </w:r>
      <w:r w:rsidR="009A11A2">
        <w:rPr>
          <w:rFonts w:ascii="Times New Roman" w:hAnsi="Times New Roman" w:cs="Times New Roman"/>
          <w:sz w:val="24"/>
          <w:szCs w:val="24"/>
          <w:lang w:val="sr-Cyrl-RS" w:eastAsia="sr-Cyrl-CS"/>
        </w:rPr>
        <w:t xml:space="preserve"> </w:t>
      </w:r>
      <w:r w:rsidRPr="009A11A2">
        <w:rPr>
          <w:rFonts w:ascii="Times New Roman" w:hAnsi="Times New Roman" w:cs="Times New Roman"/>
          <w:sz w:val="24"/>
          <w:szCs w:val="24"/>
          <w:lang w:eastAsia="sr-Cyrl-CS"/>
        </w:rPr>
        <w:t>З</w:t>
      </w:r>
      <w:r w:rsidR="009A11A2">
        <w:rPr>
          <w:rFonts w:ascii="Times New Roman" w:hAnsi="Times New Roman" w:cs="Times New Roman"/>
          <w:sz w:val="24"/>
          <w:szCs w:val="24"/>
          <w:lang w:val="sr-Cyrl-RS" w:eastAsia="sr-Cyrl-CS"/>
        </w:rPr>
        <w:t xml:space="preserve"> </w:t>
      </w:r>
      <w:r w:rsidRPr="009A11A2">
        <w:rPr>
          <w:rFonts w:ascii="Times New Roman" w:hAnsi="Times New Roman" w:cs="Times New Roman"/>
          <w:sz w:val="24"/>
          <w:szCs w:val="24"/>
          <w:lang w:eastAsia="sr-Cyrl-CS"/>
        </w:rPr>
        <w:t>Л</w:t>
      </w:r>
      <w:r w:rsidR="009A11A2">
        <w:rPr>
          <w:rFonts w:ascii="Times New Roman" w:hAnsi="Times New Roman" w:cs="Times New Roman"/>
          <w:sz w:val="24"/>
          <w:szCs w:val="24"/>
          <w:lang w:val="sr-Cyrl-RS" w:eastAsia="sr-Cyrl-CS"/>
        </w:rPr>
        <w:t xml:space="preserve"> </w:t>
      </w:r>
      <w:r w:rsidRPr="009A11A2">
        <w:rPr>
          <w:rFonts w:ascii="Times New Roman" w:hAnsi="Times New Roman" w:cs="Times New Roman"/>
          <w:sz w:val="24"/>
          <w:szCs w:val="24"/>
          <w:lang w:eastAsia="sr-Cyrl-CS"/>
        </w:rPr>
        <w:t>О</w:t>
      </w:r>
      <w:r w:rsidR="009A11A2">
        <w:rPr>
          <w:rFonts w:ascii="Times New Roman" w:hAnsi="Times New Roman" w:cs="Times New Roman"/>
          <w:sz w:val="24"/>
          <w:szCs w:val="24"/>
          <w:lang w:val="sr-Cyrl-RS" w:eastAsia="sr-Cyrl-CS"/>
        </w:rPr>
        <w:t xml:space="preserve"> </w:t>
      </w:r>
      <w:r w:rsidRPr="009A11A2">
        <w:rPr>
          <w:rFonts w:ascii="Times New Roman" w:hAnsi="Times New Roman" w:cs="Times New Roman"/>
          <w:sz w:val="24"/>
          <w:szCs w:val="24"/>
          <w:lang w:eastAsia="sr-Cyrl-CS"/>
        </w:rPr>
        <w:t>Ж</w:t>
      </w:r>
      <w:r w:rsidR="009A11A2">
        <w:rPr>
          <w:rFonts w:ascii="Times New Roman" w:hAnsi="Times New Roman" w:cs="Times New Roman"/>
          <w:sz w:val="24"/>
          <w:szCs w:val="24"/>
          <w:lang w:val="sr-Cyrl-RS" w:eastAsia="sr-Cyrl-CS"/>
        </w:rPr>
        <w:t xml:space="preserve"> </w:t>
      </w:r>
      <w:r w:rsidRPr="009A11A2">
        <w:rPr>
          <w:rFonts w:ascii="Times New Roman" w:hAnsi="Times New Roman" w:cs="Times New Roman"/>
          <w:sz w:val="24"/>
          <w:szCs w:val="24"/>
          <w:lang w:eastAsia="sr-Cyrl-CS"/>
        </w:rPr>
        <w:t>Е</w:t>
      </w:r>
      <w:r w:rsidR="009A11A2">
        <w:rPr>
          <w:rFonts w:ascii="Times New Roman" w:hAnsi="Times New Roman" w:cs="Times New Roman"/>
          <w:sz w:val="24"/>
          <w:szCs w:val="24"/>
          <w:lang w:val="sr-Cyrl-RS" w:eastAsia="sr-Cyrl-CS"/>
        </w:rPr>
        <w:t xml:space="preserve"> </w:t>
      </w:r>
      <w:r w:rsidRPr="009A11A2">
        <w:rPr>
          <w:rFonts w:ascii="Times New Roman" w:eastAsia="Batang" w:hAnsi="Times New Roman" w:cs="Times New Roman"/>
          <w:sz w:val="24"/>
          <w:szCs w:val="24"/>
          <w:lang w:eastAsia="ko-KR"/>
        </w:rPr>
        <w:t>Њ</w:t>
      </w:r>
      <w:r w:rsidR="009A11A2">
        <w:rPr>
          <w:rFonts w:ascii="Times New Roman" w:eastAsia="Batang" w:hAnsi="Times New Roman" w:cs="Times New Roman"/>
          <w:sz w:val="24"/>
          <w:szCs w:val="24"/>
          <w:lang w:val="sr-Cyrl-RS" w:eastAsia="ko-KR"/>
        </w:rPr>
        <w:t xml:space="preserve"> </w:t>
      </w:r>
      <w:r w:rsidRPr="009A11A2">
        <w:rPr>
          <w:rFonts w:ascii="Times New Roman" w:eastAsia="Batang" w:hAnsi="Times New Roman" w:cs="Times New Roman"/>
          <w:sz w:val="24"/>
          <w:szCs w:val="24"/>
          <w:lang w:eastAsia="ko-KR"/>
        </w:rPr>
        <w:t xml:space="preserve">Е  </w:t>
      </w:r>
    </w:p>
    <w:p w14:paraId="0EFE3FB0" w14:textId="331B0AF9" w:rsidR="002C06CD" w:rsidRPr="00485523" w:rsidRDefault="002C06CD" w:rsidP="00485523">
      <w:pPr>
        <w:spacing w:after="0"/>
        <w:ind w:firstLine="0"/>
        <w:rPr>
          <w:rFonts w:ascii="Times New Roman" w:eastAsia="Batang" w:hAnsi="Times New Roman" w:cs="Times New Roman"/>
          <w:b/>
          <w:sz w:val="24"/>
          <w:szCs w:val="24"/>
          <w:lang w:val="sr-Cyrl-RS" w:eastAsia="ko-KR"/>
        </w:rPr>
      </w:pPr>
    </w:p>
    <w:p w14:paraId="4ADE0DDE" w14:textId="77777777" w:rsidR="002C06CD" w:rsidRDefault="002C06CD" w:rsidP="002C06CD">
      <w:pPr>
        <w:spacing w:after="0"/>
        <w:rPr>
          <w:rFonts w:ascii="Times New Roman" w:eastAsia="Batang" w:hAnsi="Times New Roman" w:cs="Times New Roman"/>
          <w:b/>
          <w:sz w:val="24"/>
          <w:szCs w:val="24"/>
          <w:lang w:eastAsia="ko-KR"/>
        </w:rPr>
      </w:pPr>
    </w:p>
    <w:p w14:paraId="43C6C9B3" w14:textId="77777777" w:rsidR="002C06CD" w:rsidRDefault="002C06CD" w:rsidP="002C06CD">
      <w:pPr>
        <w:tabs>
          <w:tab w:val="clear" w:pos="1080"/>
          <w:tab w:val="left" w:pos="1134"/>
        </w:tabs>
        <w:spacing w:after="0"/>
        <w:ind w:left="1134" w:hanging="414"/>
        <w:jc w:val="lef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I.  </w:t>
      </w:r>
      <w:r>
        <w:rPr>
          <w:rFonts w:ascii="Times New Roman" w:eastAsia="Batang" w:hAnsi="Times New Roman" w:cs="Times New Roman"/>
          <w:sz w:val="24"/>
          <w:szCs w:val="24"/>
          <w:lang w:eastAsia="ko-KR"/>
        </w:rPr>
        <w:tab/>
        <w:t>ПРАВНИ ОСНОВ</w:t>
      </w:r>
    </w:p>
    <w:p w14:paraId="3C34BFE1" w14:textId="77777777" w:rsidR="002C06CD" w:rsidRDefault="002C06CD" w:rsidP="002C06CD">
      <w:pPr>
        <w:spacing w:after="0"/>
        <w:rPr>
          <w:rFonts w:ascii="Times New Roman" w:eastAsia="Batang" w:hAnsi="Times New Roman" w:cs="Times New Roman"/>
          <w:b/>
          <w:sz w:val="24"/>
          <w:szCs w:val="24"/>
          <w:lang w:eastAsia="ko-KR"/>
        </w:rPr>
      </w:pPr>
    </w:p>
    <w:p w14:paraId="4EB1EB23" w14:textId="00F75866" w:rsidR="002C06CD" w:rsidRDefault="002C06CD" w:rsidP="002C06CD">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Уставни основ за доношење </w:t>
      </w:r>
      <w:r w:rsidR="009A11A2">
        <w:rPr>
          <w:rFonts w:ascii="Times New Roman" w:eastAsia="Batang" w:hAnsi="Times New Roman" w:cs="Times New Roman"/>
          <w:sz w:val="24"/>
          <w:szCs w:val="24"/>
          <w:lang w:val="sr-Cyrl-RS" w:eastAsia="ko-KR"/>
        </w:rPr>
        <w:t xml:space="preserve"> овог закона  </w:t>
      </w:r>
      <w:r>
        <w:rPr>
          <w:rFonts w:ascii="Times New Roman" w:eastAsia="Batang" w:hAnsi="Times New Roman" w:cs="Times New Roman"/>
          <w:sz w:val="24"/>
          <w:szCs w:val="24"/>
          <w:lang w:eastAsia="ko-KR"/>
        </w:rPr>
        <w:t>садржан је у</w:t>
      </w:r>
      <w:r w:rsidR="00653376" w:rsidRPr="00653376">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одредби члана 72. став 1. тачка 9. Устава Републике Србије, којом је предвиђено да Република Србија уређује и обезбеђује, између осталог, и основне правце привредног и технолошког развоја, као и у одредби члана 72. став 1. тачка </w:t>
      </w:r>
      <w:r w:rsidR="00842315">
        <w:rPr>
          <w:rFonts w:ascii="Times New Roman" w:eastAsia="Batang" w:hAnsi="Times New Roman" w:cs="Times New Roman"/>
          <w:sz w:val="24"/>
          <w:szCs w:val="24"/>
          <w:lang w:eastAsia="ko-KR"/>
        </w:rPr>
        <w:t>12. Устава, а у вези одредби чл</w:t>
      </w:r>
      <w:r w:rsidR="00842315">
        <w:rPr>
          <w:rFonts w:ascii="Times New Roman" w:eastAsia="Batang" w:hAnsi="Times New Roman" w:cs="Times New Roman"/>
          <w:sz w:val="24"/>
          <w:szCs w:val="24"/>
          <w:lang w:val="en-US" w:eastAsia="ko-KR"/>
        </w:rPr>
        <w:t>a</w:t>
      </w:r>
      <w:r w:rsidR="00842315">
        <w:rPr>
          <w:rFonts w:ascii="Times New Roman" w:eastAsia="Batang" w:hAnsi="Times New Roman" w:cs="Times New Roman"/>
          <w:sz w:val="24"/>
          <w:szCs w:val="24"/>
          <w:lang w:val="sr-Cyrl-RS" w:eastAsia="ko-KR"/>
        </w:rPr>
        <w:t>на</w:t>
      </w:r>
      <w:r>
        <w:rPr>
          <w:rFonts w:ascii="Times New Roman" w:eastAsia="Batang" w:hAnsi="Times New Roman" w:cs="Times New Roman"/>
          <w:sz w:val="24"/>
          <w:szCs w:val="24"/>
          <w:lang w:eastAsia="ko-KR"/>
        </w:rPr>
        <w:t xml:space="preserve"> 7</w:t>
      </w:r>
      <w:r w:rsidR="00842315">
        <w:rPr>
          <w:rFonts w:ascii="Times New Roman" w:eastAsia="Batang" w:hAnsi="Times New Roman" w:cs="Times New Roman"/>
          <w:sz w:val="24"/>
          <w:szCs w:val="24"/>
          <w:lang w:eastAsia="ko-KR"/>
        </w:rPr>
        <w:t>4. ст</w:t>
      </w:r>
      <w:r w:rsidR="00842315">
        <w:rPr>
          <w:rFonts w:ascii="Times New Roman" w:eastAsia="Batang" w:hAnsi="Times New Roman" w:cs="Times New Roman"/>
          <w:sz w:val="24"/>
          <w:szCs w:val="24"/>
          <w:lang w:val="en-US" w:eastAsia="ko-KR"/>
        </w:rPr>
        <w:t>a</w:t>
      </w:r>
      <w:r w:rsidR="00842315">
        <w:rPr>
          <w:rFonts w:ascii="Times New Roman" w:eastAsia="Batang" w:hAnsi="Times New Roman" w:cs="Times New Roman"/>
          <w:sz w:val="24"/>
          <w:szCs w:val="24"/>
          <w:lang w:val="sr-Cyrl-RS" w:eastAsia="ko-KR"/>
        </w:rPr>
        <w:t xml:space="preserve">в </w:t>
      </w:r>
      <w:r w:rsidR="00842315">
        <w:rPr>
          <w:rFonts w:ascii="Times New Roman" w:eastAsia="Batang" w:hAnsi="Times New Roman" w:cs="Times New Roman"/>
          <w:sz w:val="24"/>
          <w:szCs w:val="24"/>
          <w:lang w:eastAsia="ko-KR"/>
        </w:rPr>
        <w:t>3, чл</w:t>
      </w:r>
      <w:r w:rsidR="00842315">
        <w:rPr>
          <w:rFonts w:ascii="Times New Roman" w:eastAsia="Batang" w:hAnsi="Times New Roman" w:cs="Times New Roman"/>
          <w:sz w:val="24"/>
          <w:szCs w:val="24"/>
          <w:lang w:val="sr-Cyrl-RS" w:eastAsia="ko-KR"/>
        </w:rPr>
        <w:t xml:space="preserve">ана </w:t>
      </w:r>
      <w:r w:rsidR="00842315">
        <w:rPr>
          <w:rFonts w:ascii="Times New Roman" w:eastAsia="Batang" w:hAnsi="Times New Roman" w:cs="Times New Roman"/>
          <w:sz w:val="24"/>
          <w:szCs w:val="24"/>
          <w:lang w:eastAsia="ko-KR"/>
        </w:rPr>
        <w:t>82. ст</w:t>
      </w:r>
      <w:r w:rsidR="00842315">
        <w:rPr>
          <w:rFonts w:ascii="Times New Roman" w:eastAsia="Batang" w:hAnsi="Times New Roman" w:cs="Times New Roman"/>
          <w:sz w:val="24"/>
          <w:szCs w:val="24"/>
          <w:lang w:val="sr-Cyrl-RS" w:eastAsia="ko-KR"/>
        </w:rPr>
        <w:t>ав</w:t>
      </w:r>
      <w:r w:rsidR="00842315">
        <w:rPr>
          <w:rFonts w:ascii="Times New Roman" w:eastAsia="Batang" w:hAnsi="Times New Roman" w:cs="Times New Roman"/>
          <w:sz w:val="24"/>
          <w:szCs w:val="24"/>
          <w:lang w:eastAsia="ko-KR"/>
        </w:rPr>
        <w:t xml:space="preserve"> 1, чл</w:t>
      </w:r>
      <w:r w:rsidR="00842315">
        <w:rPr>
          <w:rFonts w:ascii="Times New Roman" w:eastAsia="Batang" w:hAnsi="Times New Roman" w:cs="Times New Roman"/>
          <w:sz w:val="24"/>
          <w:szCs w:val="24"/>
          <w:lang w:val="sr-Cyrl-RS" w:eastAsia="ko-KR"/>
        </w:rPr>
        <w:t>ана</w:t>
      </w:r>
      <w:r w:rsidR="00842315">
        <w:rPr>
          <w:rFonts w:ascii="Times New Roman" w:eastAsia="Batang" w:hAnsi="Times New Roman" w:cs="Times New Roman"/>
          <w:sz w:val="24"/>
          <w:szCs w:val="24"/>
          <w:lang w:eastAsia="ko-KR"/>
        </w:rPr>
        <w:t xml:space="preserve"> 83, чл</w:t>
      </w:r>
      <w:r w:rsidR="00842315">
        <w:rPr>
          <w:rFonts w:ascii="Times New Roman" w:eastAsia="Batang" w:hAnsi="Times New Roman" w:cs="Times New Roman"/>
          <w:sz w:val="24"/>
          <w:szCs w:val="24"/>
          <w:lang w:val="sr-Cyrl-RS" w:eastAsia="ko-KR"/>
        </w:rPr>
        <w:t xml:space="preserve">ана </w:t>
      </w:r>
      <w:r w:rsidR="00842315">
        <w:rPr>
          <w:rFonts w:ascii="Times New Roman" w:eastAsia="Batang" w:hAnsi="Times New Roman" w:cs="Times New Roman"/>
          <w:sz w:val="24"/>
          <w:szCs w:val="24"/>
          <w:lang w:eastAsia="ko-KR"/>
        </w:rPr>
        <w:t>84. ст. 1, 2. и 4</w:t>
      </w:r>
      <w:r>
        <w:rPr>
          <w:rFonts w:ascii="Times New Roman" w:eastAsia="Batang" w:hAnsi="Times New Roman" w:cs="Times New Roman"/>
          <w:sz w:val="24"/>
          <w:szCs w:val="24"/>
          <w:lang w:val="sr-Latn-CS" w:eastAsia="ko-KR"/>
        </w:rPr>
        <w:t xml:space="preserve">, </w:t>
      </w:r>
      <w:r w:rsidR="00842315">
        <w:rPr>
          <w:rFonts w:ascii="Times New Roman" w:eastAsia="Batang" w:hAnsi="Times New Roman" w:cs="Times New Roman"/>
          <w:sz w:val="24"/>
          <w:szCs w:val="24"/>
          <w:lang w:eastAsia="ko-KR"/>
        </w:rPr>
        <w:t>чл</w:t>
      </w:r>
      <w:r w:rsidR="00842315">
        <w:rPr>
          <w:rFonts w:ascii="Times New Roman" w:eastAsia="Batang" w:hAnsi="Times New Roman" w:cs="Times New Roman"/>
          <w:sz w:val="24"/>
          <w:szCs w:val="24"/>
          <w:lang w:val="sr-Cyrl-RS" w:eastAsia="ko-KR"/>
        </w:rPr>
        <w:t xml:space="preserve">ана </w:t>
      </w:r>
      <w:r>
        <w:rPr>
          <w:rFonts w:ascii="Times New Roman" w:eastAsia="Batang" w:hAnsi="Times New Roman" w:cs="Times New Roman"/>
          <w:sz w:val="24"/>
          <w:szCs w:val="24"/>
          <w:lang w:eastAsia="ko-KR"/>
        </w:rPr>
        <w:t>90. Устава. Наиме, одредбом члана 72. став 1. тачка 12. предвиђено је да Република Србија уређује и</w:t>
      </w:r>
      <w:r w:rsidR="00653376" w:rsidRPr="00653376">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обезбеђује и друге односе од интереса за Републику, у складу са Уставом, док се</w:t>
      </w:r>
      <w:r w:rsidR="00653376" w:rsidRPr="00794930">
        <w:rPr>
          <w:rFonts w:ascii="Times New Roman" w:eastAsia="Batang" w:hAnsi="Times New Roman" w:cs="Times New Roman"/>
          <w:sz w:val="24"/>
          <w:szCs w:val="24"/>
          <w:lang w:eastAsia="ko-KR"/>
        </w:rPr>
        <w:t xml:space="preserve"> </w:t>
      </w:r>
      <w:r w:rsidR="00842315">
        <w:rPr>
          <w:rFonts w:ascii="Times New Roman" w:eastAsia="Batang" w:hAnsi="Times New Roman" w:cs="Times New Roman"/>
          <w:sz w:val="24"/>
          <w:szCs w:val="24"/>
          <w:lang w:eastAsia="ko-KR"/>
        </w:rPr>
        <w:t>уставним одредбама чл. 74, 82, 83</w:t>
      </w:r>
      <w:r>
        <w:rPr>
          <w:rFonts w:ascii="Times New Roman" w:eastAsia="Batang" w:hAnsi="Times New Roman" w:cs="Times New Roman"/>
          <w:sz w:val="24"/>
          <w:szCs w:val="24"/>
          <w:lang w:eastAsia="ko-KR"/>
        </w:rPr>
        <w:t>, 84. и 90. у Републици Србији предвиђа да је свако дужан да чува и побољшава животну средину, успоставља се отворено и слободно тржиште, слобода привређивања и слободно обављање привредне делатности под једнаким условимау складу са Уставом и законом, јамчи се страном лицу обављање привредне делатности под условима који су законом утврђени за домаћа лица, предвиђа се слободна</w:t>
      </w:r>
      <w:r w:rsidR="00794930" w:rsidRPr="00794930">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размена роба и услуга и утврђује противуставним сваки акт или радња којима се ствара или подстиче монополски положај, односно којима се на други начин ограничава тржиште</w:t>
      </w:r>
      <w:r>
        <w:rPr>
          <w:rFonts w:ascii="Times New Roman" w:eastAsia="Batang" w:hAnsi="Times New Roman" w:cs="Times New Roman"/>
          <w:sz w:val="24"/>
          <w:szCs w:val="24"/>
          <w:lang w:val="sr-Latn-CS" w:eastAsia="ko-KR"/>
        </w:rPr>
        <w:t>, гарантује се заштита потрошача и забрањује се деловање на тржишту усмерено против здравља и безбедности потрошача</w:t>
      </w:r>
      <w:r>
        <w:rPr>
          <w:rFonts w:ascii="Times New Roman" w:eastAsia="Batang" w:hAnsi="Times New Roman" w:cs="Times New Roman"/>
          <w:sz w:val="24"/>
          <w:szCs w:val="24"/>
          <w:lang w:eastAsia="ko-KR"/>
        </w:rPr>
        <w:t>.</w:t>
      </w:r>
    </w:p>
    <w:p w14:paraId="1A9673BC" w14:textId="77777777" w:rsidR="002C06CD" w:rsidRDefault="002C06CD" w:rsidP="002C06CD">
      <w:pPr>
        <w:spacing w:after="0"/>
        <w:rPr>
          <w:rFonts w:ascii="Times New Roman" w:eastAsia="Batang" w:hAnsi="Times New Roman" w:cs="Times New Roman"/>
          <w:b/>
          <w:sz w:val="24"/>
          <w:szCs w:val="24"/>
          <w:lang w:val="sr-Latn-CS" w:eastAsia="ko-KR"/>
        </w:rPr>
      </w:pPr>
    </w:p>
    <w:p w14:paraId="18E2BADB" w14:textId="77777777" w:rsidR="002C06CD" w:rsidRDefault="002C06CD" w:rsidP="002C06CD">
      <w:pPr>
        <w:spacing w:after="0"/>
        <w:rPr>
          <w:rFonts w:ascii="Times New Roman" w:eastAsia="Batang" w:hAnsi="Times New Roman" w:cs="Times New Roman"/>
          <w:b/>
          <w:sz w:val="24"/>
          <w:szCs w:val="24"/>
          <w:highlight w:val="yellow"/>
          <w:lang w:val="sr-Latn-CS" w:eastAsia="ko-KR"/>
        </w:rPr>
      </w:pPr>
    </w:p>
    <w:p w14:paraId="4D2728F1" w14:textId="77777777" w:rsidR="002C06CD" w:rsidRDefault="002C06CD" w:rsidP="002C06CD">
      <w:pPr>
        <w:tabs>
          <w:tab w:val="clear" w:pos="1080"/>
          <w:tab w:val="left" w:pos="1134"/>
        </w:tabs>
        <w:spacing w:after="0"/>
        <w:ind w:left="1134" w:hanging="414"/>
        <w:jc w:val="lef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II.  </w:t>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t>РАЗЛОЗИ ДОНОШЕЊА ПРОПИСА</w:t>
      </w:r>
    </w:p>
    <w:p w14:paraId="725A8708" w14:textId="77777777" w:rsidR="002C06CD" w:rsidRDefault="002C06CD" w:rsidP="002C06CD">
      <w:pPr>
        <w:spacing w:after="0"/>
        <w:rPr>
          <w:rFonts w:ascii="Times New Roman" w:eastAsia="Batang" w:hAnsi="Times New Roman" w:cs="Times New Roman"/>
          <w:b/>
          <w:sz w:val="24"/>
          <w:szCs w:val="24"/>
          <w:lang w:eastAsia="ko-KR"/>
        </w:rPr>
      </w:pPr>
    </w:p>
    <w:p w14:paraId="15FB23D0" w14:textId="2C272520" w:rsidR="002C06CD" w:rsidRDefault="009A11A2" w:rsidP="002C06CD">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Најважнији разлог за доношење </w:t>
      </w:r>
      <w:r>
        <w:rPr>
          <w:rFonts w:ascii="Times New Roman" w:eastAsia="Batang" w:hAnsi="Times New Roman" w:cs="Times New Roman"/>
          <w:sz w:val="24"/>
          <w:szCs w:val="24"/>
          <w:lang w:val="sr-Cyrl-RS" w:eastAsia="ko-KR"/>
        </w:rPr>
        <w:t>Предлога з</w:t>
      </w:r>
      <w:r w:rsidR="002C06CD">
        <w:rPr>
          <w:rFonts w:ascii="Times New Roman" w:eastAsia="Batang" w:hAnsi="Times New Roman" w:cs="Times New Roman"/>
          <w:sz w:val="24"/>
          <w:szCs w:val="24"/>
          <w:lang w:eastAsia="ko-KR"/>
        </w:rPr>
        <w:t>акона о грађевинским производима је потреба да се општим прописом уреди стављање на тржиште грађевинских производа, што до сада није било уређено. У циљу обезбеђивања стандардизације грађевинских производа</w:t>
      </w:r>
      <w:r w:rsidR="00794930" w:rsidRPr="00A90ACA">
        <w:rPr>
          <w:rFonts w:ascii="Times New Roman" w:eastAsia="Batang" w:hAnsi="Times New Roman" w:cs="Times New Roman"/>
          <w:sz w:val="24"/>
          <w:szCs w:val="24"/>
          <w:lang w:eastAsia="ko-KR"/>
        </w:rPr>
        <w:t xml:space="preserve"> </w:t>
      </w:r>
      <w:r w:rsidR="002C06CD">
        <w:rPr>
          <w:rFonts w:ascii="Times New Roman" w:eastAsia="Batang" w:hAnsi="Times New Roman" w:cs="Times New Roman"/>
          <w:sz w:val="24"/>
          <w:szCs w:val="24"/>
          <w:lang w:eastAsia="ko-KR"/>
        </w:rPr>
        <w:t>и сигурности на тржишту стављањем у промет само грађевинских производа који су погодни за предвиђену употребу, односно имају карактеристике које омогућавају да објекти у које се уграђују испуњавају битне захтеве, овај закон садржи техничке и друге захтеве којима се обезбеђује заштита безбедности, живота и здравља људи, заштита животиња, биљака и животне средине, заштита потрошача и других корисника и заштита имовине свих грађана Републике Србије, као и свих инвеститора.</w:t>
      </w:r>
    </w:p>
    <w:p w14:paraId="5E99973C" w14:textId="1D88D4FC" w:rsidR="002C06CD" w:rsidRDefault="002C06CD" w:rsidP="002C06CD">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Други битан разлог за доношење овог закона је испуњавање обавезе усклађивања домаћ</w:t>
      </w:r>
      <w:r w:rsidR="006244E5">
        <w:rPr>
          <w:rFonts w:ascii="Times New Roman" w:eastAsia="Batang" w:hAnsi="Times New Roman" w:cs="Times New Roman"/>
          <w:sz w:val="24"/>
          <w:szCs w:val="24"/>
          <w:lang w:eastAsia="ko-KR"/>
        </w:rPr>
        <w:t>ег законодавства са прописима Е</w:t>
      </w:r>
      <w:r w:rsidR="006244E5">
        <w:rPr>
          <w:rFonts w:ascii="Times New Roman" w:eastAsia="Batang" w:hAnsi="Times New Roman" w:cs="Times New Roman"/>
          <w:sz w:val="24"/>
          <w:szCs w:val="24"/>
          <w:lang w:val="sr-Cyrl-RS" w:eastAsia="ko-KR"/>
        </w:rPr>
        <w:t>вропске уније (у даљем тексту: ЕУ)</w:t>
      </w:r>
      <w:r>
        <w:rPr>
          <w:rFonts w:ascii="Times New Roman" w:eastAsia="Batang" w:hAnsi="Times New Roman" w:cs="Times New Roman"/>
          <w:sz w:val="24"/>
          <w:szCs w:val="24"/>
          <w:lang w:eastAsia="ko-KR"/>
        </w:rPr>
        <w:t xml:space="preserve"> из Преговарачког поглавља 1 – Слобода кретања робе, узимајући у обзир да се прописи ЕУ у овој области редовно мењају </w:t>
      </w:r>
      <w:r w:rsidR="0060016C">
        <w:rPr>
          <w:rFonts w:ascii="Times New Roman" w:eastAsia="Batang" w:hAnsi="Times New Roman" w:cs="Times New Roman"/>
          <w:sz w:val="24"/>
          <w:szCs w:val="24"/>
          <w:lang w:eastAsia="ko-KR"/>
        </w:rPr>
        <w:t>и допуњују, док правни систем Р</w:t>
      </w:r>
      <w:r w:rsidR="0060016C">
        <w:rPr>
          <w:rFonts w:ascii="Times New Roman" w:eastAsia="Batang" w:hAnsi="Times New Roman" w:cs="Times New Roman"/>
          <w:sz w:val="24"/>
          <w:szCs w:val="24"/>
          <w:lang w:val="sr-Cyrl-RS" w:eastAsia="ko-KR"/>
        </w:rPr>
        <w:t>епублике Србије</w:t>
      </w:r>
      <w:r>
        <w:rPr>
          <w:rFonts w:ascii="Times New Roman" w:eastAsia="Batang" w:hAnsi="Times New Roman" w:cs="Times New Roman"/>
          <w:sz w:val="24"/>
          <w:szCs w:val="24"/>
          <w:lang w:eastAsia="ko-KR"/>
        </w:rPr>
        <w:t xml:space="preserve"> остаје без решења и потпуно је</w:t>
      </w:r>
      <w:r w:rsidR="0060016C">
        <w:rPr>
          <w:rFonts w:ascii="Times New Roman" w:eastAsia="Batang" w:hAnsi="Times New Roman" w:cs="Times New Roman"/>
          <w:sz w:val="24"/>
          <w:szCs w:val="24"/>
          <w:lang w:eastAsia="ko-KR"/>
        </w:rPr>
        <w:t xml:space="preserve"> неусклађен. Позитивни пропис Е</w:t>
      </w:r>
      <w:r w:rsidR="006244E5">
        <w:rPr>
          <w:rFonts w:ascii="Times New Roman" w:eastAsia="Batang" w:hAnsi="Times New Roman" w:cs="Times New Roman"/>
          <w:sz w:val="24"/>
          <w:szCs w:val="24"/>
          <w:lang w:val="sr-Cyrl-RS" w:eastAsia="ko-KR"/>
        </w:rPr>
        <w:t>У</w:t>
      </w:r>
      <w:r>
        <w:rPr>
          <w:rFonts w:ascii="Times New Roman" w:eastAsia="Batang" w:hAnsi="Times New Roman" w:cs="Times New Roman"/>
          <w:sz w:val="24"/>
          <w:szCs w:val="24"/>
          <w:lang w:eastAsia="ko-KR"/>
        </w:rPr>
        <w:t xml:space="preserve"> у овој области CPR (REGULATION (EU) No 305/2011 OF THE EUROPEAN PARLIAMENT AND OF THE COUNCIL of 9 March 2011 laying down harmonized conditions for the marketing of construction products and repealing Council Directive 89/106/EEC)</w:t>
      </w:r>
      <w:r w:rsidR="00B75EE1">
        <w:rPr>
          <w:rFonts w:ascii="Times New Roman" w:eastAsia="Batang" w:hAnsi="Times New Roman" w:cs="Times New Roman"/>
          <w:sz w:val="24"/>
          <w:szCs w:val="24"/>
          <w:lang w:val="en-US" w:eastAsia="ko-KR"/>
        </w:rPr>
        <w:t xml:space="preserve"> </w:t>
      </w:r>
      <w:r>
        <w:rPr>
          <w:rFonts w:ascii="Times New Roman" w:eastAsia="Batang" w:hAnsi="Times New Roman" w:cs="Times New Roman"/>
          <w:sz w:val="24"/>
          <w:szCs w:val="24"/>
          <w:lang w:eastAsia="ko-KR"/>
        </w:rPr>
        <w:t>усвојен је од стране Европско</w:t>
      </w:r>
      <w:r w:rsidR="000D169D">
        <w:rPr>
          <w:rFonts w:ascii="Times New Roman" w:eastAsia="Batang" w:hAnsi="Times New Roman" w:cs="Times New Roman"/>
          <w:sz w:val="24"/>
          <w:szCs w:val="24"/>
          <w:lang w:eastAsia="ko-KR"/>
        </w:rPr>
        <w:t xml:space="preserve">г парламента и Савета Европске </w:t>
      </w:r>
      <w:r w:rsidR="000D169D">
        <w:rPr>
          <w:rFonts w:ascii="Times New Roman" w:eastAsia="Batang" w:hAnsi="Times New Roman" w:cs="Times New Roman"/>
          <w:sz w:val="24"/>
          <w:szCs w:val="24"/>
          <w:lang w:val="sr-Cyrl-RS" w:eastAsia="ko-KR"/>
        </w:rPr>
        <w:t>у</w:t>
      </w:r>
      <w:r>
        <w:rPr>
          <w:rFonts w:ascii="Times New Roman" w:eastAsia="Batang" w:hAnsi="Times New Roman" w:cs="Times New Roman"/>
          <w:sz w:val="24"/>
          <w:szCs w:val="24"/>
          <w:lang w:eastAsia="ko-KR"/>
        </w:rPr>
        <w:t>није у марту 2011. године.</w:t>
      </w:r>
    </w:p>
    <w:p w14:paraId="454BCD3C" w14:textId="2C06FF06" w:rsidR="002C06CD" w:rsidRDefault="002C06CD" w:rsidP="002C06CD">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Пут</w:t>
      </w:r>
      <w:r w:rsidR="00842315">
        <w:rPr>
          <w:rFonts w:ascii="Times New Roman" w:eastAsia="Batang" w:hAnsi="Times New Roman" w:cs="Times New Roman"/>
          <w:sz w:val="24"/>
          <w:szCs w:val="24"/>
          <w:lang w:val="sr-Cyrl-RS" w:eastAsia="ko-KR"/>
        </w:rPr>
        <w:t xml:space="preserve"> Републике</w:t>
      </w:r>
      <w:r>
        <w:rPr>
          <w:rFonts w:ascii="Times New Roman" w:eastAsia="Batang" w:hAnsi="Times New Roman" w:cs="Times New Roman"/>
          <w:sz w:val="24"/>
          <w:szCs w:val="24"/>
          <w:lang w:eastAsia="ko-KR"/>
        </w:rPr>
        <w:t xml:space="preserve"> Србиje кa придруживaњу EУ пoдрaзумeвa, пoрeд мнoгих других рeфoрмских прoцeдурa, и припрeму зa приликe и зaхтeвe кoнкурeнтнoг зajeдничкoг тржиштa. Oвo зaхтeвa вeлику пoсвeћeнoст квaлитeту прoизвoдa и </w:t>
      </w:r>
      <w:r>
        <w:rPr>
          <w:rFonts w:ascii="Times New Roman" w:eastAsia="Batang" w:hAnsi="Times New Roman" w:cs="Times New Roman"/>
          <w:sz w:val="24"/>
          <w:szCs w:val="24"/>
          <w:lang w:eastAsia="ko-KR"/>
        </w:rPr>
        <w:lastRenderedPageBreak/>
        <w:t>услугa. Стога, успостављање националног система инфраструктуре квалитета грађевинских производа има вишеструки циљ и представља:</w:t>
      </w:r>
    </w:p>
    <w:p w14:paraId="080D5AFB" w14:textId="53D4225C" w:rsidR="002C06CD" w:rsidRDefault="00264D85" w:rsidP="002C06CD">
      <w:pPr>
        <w:spacing w:after="0"/>
        <w:ind w:left="726" w:hanging="301"/>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1</w:t>
      </w:r>
      <w:r>
        <w:rPr>
          <w:rFonts w:ascii="Times New Roman" w:eastAsia="Batang" w:hAnsi="Times New Roman" w:cs="Times New Roman"/>
          <w:sz w:val="24"/>
          <w:szCs w:val="24"/>
          <w:lang w:val="sr-Cyrl-RS" w:eastAsia="ko-KR"/>
        </w:rPr>
        <w:t>)</w:t>
      </w:r>
      <w:r w:rsidR="002C06CD">
        <w:rPr>
          <w:rFonts w:ascii="Times New Roman" w:eastAsia="Batang" w:hAnsi="Times New Roman" w:cs="Times New Roman"/>
          <w:sz w:val="24"/>
          <w:szCs w:val="24"/>
          <w:lang w:eastAsia="ko-KR"/>
        </w:rPr>
        <w:tab/>
        <w:t>предуслов слободног протока робе и отклањања техничких баријера у трговини;</w:t>
      </w:r>
    </w:p>
    <w:p w14:paraId="0367FD0B" w14:textId="0C94F95D" w:rsidR="002C06CD" w:rsidRDefault="00264D85" w:rsidP="002C06CD">
      <w:pPr>
        <w:spacing w:after="0"/>
        <w:ind w:left="726" w:hanging="301"/>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w:t>
      </w:r>
      <w:r>
        <w:rPr>
          <w:rFonts w:ascii="Times New Roman" w:eastAsia="Batang" w:hAnsi="Times New Roman" w:cs="Times New Roman"/>
          <w:sz w:val="24"/>
          <w:szCs w:val="24"/>
          <w:lang w:val="sr-Cyrl-RS" w:eastAsia="ko-KR"/>
        </w:rPr>
        <w:t>)</w:t>
      </w:r>
      <w:r w:rsidR="002C06CD">
        <w:rPr>
          <w:rFonts w:ascii="Times New Roman" w:eastAsia="Batang" w:hAnsi="Times New Roman" w:cs="Times New Roman"/>
          <w:sz w:val="24"/>
          <w:szCs w:val="24"/>
          <w:lang w:eastAsia="ko-KR"/>
        </w:rPr>
        <w:tab/>
        <w:t>главни показатељ стављања безбедних грађевинских производа на тржиште;</w:t>
      </w:r>
    </w:p>
    <w:p w14:paraId="476348C4" w14:textId="3E4BB6D1" w:rsidR="002C06CD" w:rsidRDefault="00264D85" w:rsidP="002C06CD">
      <w:pPr>
        <w:spacing w:after="0"/>
        <w:ind w:left="726" w:hanging="301"/>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3</w:t>
      </w:r>
      <w:r>
        <w:rPr>
          <w:rFonts w:ascii="Times New Roman" w:eastAsia="Batang" w:hAnsi="Times New Roman" w:cs="Times New Roman"/>
          <w:sz w:val="24"/>
          <w:szCs w:val="24"/>
          <w:lang w:val="sr-Cyrl-RS" w:eastAsia="ko-KR"/>
        </w:rPr>
        <w:t>)</w:t>
      </w:r>
      <w:r w:rsidR="002C06CD">
        <w:rPr>
          <w:rFonts w:ascii="Times New Roman" w:eastAsia="Batang" w:hAnsi="Times New Roman" w:cs="Times New Roman"/>
          <w:sz w:val="24"/>
          <w:szCs w:val="24"/>
          <w:lang w:eastAsia="ko-KR"/>
        </w:rPr>
        <w:tab/>
        <w:t>структуру која има директан утицај на иновације и конкурентност;</w:t>
      </w:r>
    </w:p>
    <w:p w14:paraId="46EB62C4" w14:textId="2E60BE5D" w:rsidR="002C06CD" w:rsidRDefault="00264D85" w:rsidP="002C06CD">
      <w:pPr>
        <w:spacing w:after="0"/>
        <w:ind w:left="726" w:hanging="301"/>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4</w:t>
      </w:r>
      <w:r>
        <w:rPr>
          <w:rFonts w:ascii="Times New Roman" w:eastAsia="Batang" w:hAnsi="Times New Roman" w:cs="Times New Roman"/>
          <w:sz w:val="24"/>
          <w:szCs w:val="24"/>
          <w:lang w:val="sr-Cyrl-RS" w:eastAsia="ko-KR"/>
        </w:rPr>
        <w:t>)</w:t>
      </w:r>
      <w:r w:rsidR="002C06CD">
        <w:rPr>
          <w:rFonts w:ascii="Times New Roman" w:eastAsia="Batang" w:hAnsi="Times New Roman" w:cs="Times New Roman"/>
          <w:sz w:val="24"/>
          <w:szCs w:val="24"/>
          <w:lang w:eastAsia="ko-KR"/>
        </w:rPr>
        <w:tab/>
        <w:t>предуслов за приступ међународним тржиштима;</w:t>
      </w:r>
    </w:p>
    <w:p w14:paraId="4F38D1B1" w14:textId="723BA969" w:rsidR="002C06CD" w:rsidRDefault="00264D85" w:rsidP="002C06CD">
      <w:pPr>
        <w:spacing w:after="0"/>
        <w:ind w:left="726" w:hanging="301"/>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5</w:t>
      </w:r>
      <w:r>
        <w:rPr>
          <w:rFonts w:ascii="Times New Roman" w:eastAsia="Batang" w:hAnsi="Times New Roman" w:cs="Times New Roman"/>
          <w:sz w:val="24"/>
          <w:szCs w:val="24"/>
          <w:lang w:val="sr-Cyrl-RS" w:eastAsia="ko-KR"/>
        </w:rPr>
        <w:t>)</w:t>
      </w:r>
      <w:r w:rsidR="002C06CD">
        <w:rPr>
          <w:rFonts w:ascii="Times New Roman" w:eastAsia="Batang" w:hAnsi="Times New Roman" w:cs="Times New Roman"/>
          <w:sz w:val="24"/>
          <w:szCs w:val="24"/>
          <w:lang w:eastAsia="ko-KR"/>
        </w:rPr>
        <w:tab/>
        <w:t>показатељ степена заштите</w:t>
      </w:r>
      <w:r w:rsidR="00A90ACA" w:rsidRPr="00A90ACA">
        <w:rPr>
          <w:rFonts w:ascii="Times New Roman" w:eastAsia="Batang" w:hAnsi="Times New Roman" w:cs="Times New Roman"/>
          <w:sz w:val="24"/>
          <w:szCs w:val="24"/>
          <w:lang w:eastAsia="ko-KR"/>
        </w:rPr>
        <w:t xml:space="preserve"> </w:t>
      </w:r>
      <w:r w:rsidR="002C06CD">
        <w:rPr>
          <w:rFonts w:ascii="Times New Roman" w:eastAsia="Batang" w:hAnsi="Times New Roman" w:cs="Times New Roman"/>
          <w:sz w:val="24"/>
          <w:szCs w:val="24"/>
          <w:lang w:eastAsia="ko-KR"/>
        </w:rPr>
        <w:t>потрошача</w:t>
      </w:r>
      <w:r w:rsidR="00A90ACA" w:rsidRPr="00A90ACA">
        <w:rPr>
          <w:rFonts w:ascii="Times New Roman" w:eastAsia="Batang" w:hAnsi="Times New Roman" w:cs="Times New Roman"/>
          <w:sz w:val="24"/>
          <w:szCs w:val="24"/>
          <w:lang w:eastAsia="ko-KR"/>
        </w:rPr>
        <w:t xml:space="preserve"> </w:t>
      </w:r>
      <w:r w:rsidR="002C06CD">
        <w:rPr>
          <w:rFonts w:ascii="Times New Roman" w:eastAsia="Batang" w:hAnsi="Times New Roman" w:cs="Times New Roman"/>
          <w:sz w:val="24"/>
          <w:szCs w:val="24"/>
          <w:lang w:eastAsia="ko-KR"/>
        </w:rPr>
        <w:t>(здравље, безбедност, заштита животне средине);</w:t>
      </w:r>
    </w:p>
    <w:p w14:paraId="51D160FF" w14:textId="209333AD" w:rsidR="002C06CD" w:rsidRDefault="00264D85" w:rsidP="002C06CD">
      <w:pPr>
        <w:spacing w:after="0"/>
        <w:ind w:left="726" w:hanging="301"/>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6</w:t>
      </w:r>
      <w:r>
        <w:rPr>
          <w:rFonts w:ascii="Times New Roman" w:eastAsia="Batang" w:hAnsi="Times New Roman" w:cs="Times New Roman"/>
          <w:sz w:val="24"/>
          <w:szCs w:val="24"/>
          <w:lang w:val="sr-Cyrl-RS" w:eastAsia="ko-KR"/>
        </w:rPr>
        <w:t>)</w:t>
      </w:r>
      <w:r w:rsidR="002C06CD">
        <w:rPr>
          <w:rFonts w:ascii="Times New Roman" w:eastAsia="Batang" w:hAnsi="Times New Roman" w:cs="Times New Roman"/>
          <w:sz w:val="24"/>
          <w:szCs w:val="24"/>
          <w:lang w:eastAsia="ko-KR"/>
        </w:rPr>
        <w:tab/>
        <w:t>подршку економском развоју уопште.</w:t>
      </w:r>
    </w:p>
    <w:p w14:paraId="6882ED7A" w14:textId="77777777" w:rsidR="002C06CD" w:rsidRDefault="002C06CD" w:rsidP="002C06CD">
      <w:pPr>
        <w:spacing w:after="0"/>
        <w:ind w:left="726" w:hanging="301"/>
        <w:rPr>
          <w:rFonts w:ascii="Times New Roman" w:eastAsia="Batang" w:hAnsi="Times New Roman" w:cs="Times New Roman"/>
          <w:sz w:val="24"/>
          <w:szCs w:val="24"/>
          <w:lang w:eastAsia="ko-KR"/>
        </w:rPr>
      </w:pPr>
    </w:p>
    <w:p w14:paraId="01DD4F2B" w14:textId="1B922A3D" w:rsidR="002C06CD" w:rsidRDefault="002C06CD" w:rsidP="002C06CD">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Грaђeвинaрствo, кao кoмплeкснa дeлaтнoст, пoдрaзумeвa услугe и прoцeсe (oд прojeктoвaњa дo извoђeњa), кao и угрaдњу гoтoвих грађевинских прoизвoдa, при чeму зaвршни рeзултaт – објекат трeбa у свaкoм пoглeду дa зaдoвoљи захтеве прojeкта, безбедности и крajњeг кoрисникa. Делатност грaђeвинaрства је услoвљeна зaштитoм живoтнe срeдинe, представља битaн фaктoр oдрживoг рaзвoja и нeизoстaвнo je прoцeснo пoвeзaна сa другим дeлaтнoстимa (eлeктрoтeхникoм, мaшинствoм, тeхнoлoгиjoм</w:t>
      </w:r>
      <w:r w:rsidR="006244E5">
        <w:rPr>
          <w:rFonts w:ascii="Times New Roman" w:eastAsia="Batang" w:hAnsi="Times New Roman" w:cs="Times New Roman"/>
          <w:sz w:val="24"/>
          <w:szCs w:val="24"/>
          <w:lang w:eastAsia="ko-KR"/>
        </w:rPr>
        <w:t>, саобраћајем и др</w:t>
      </w:r>
      <w:r>
        <w:rPr>
          <w:rFonts w:ascii="Times New Roman" w:eastAsia="Batang" w:hAnsi="Times New Roman" w:cs="Times New Roman"/>
          <w:sz w:val="24"/>
          <w:szCs w:val="24"/>
          <w:lang w:eastAsia="ko-KR"/>
        </w:rPr>
        <w:t>). Поред тога, грaђeвинaрствo je стрaтeшки jeднa oд нajвaжниjих приврeдних грaнa, jeр oбeзбeђуje oбjeктe и инфрaструктуру зa свe oстaлe приврeднe и сoциjaлнe кaтeгoриje. Стoгa je рaзвoj законодавства EУ у oблaсти грaђeвинaрствa пeрмaнeнтaн прoцeс, a инструмeнти oствaривaњa пoлитикe квaлитeтa у oвoj oблaсти су вeoмa слoжeни и у великој мeри се рaзликују у oднoсу нa другe.</w:t>
      </w:r>
    </w:p>
    <w:p w14:paraId="2232E30A" w14:textId="24987CC7" w:rsidR="002C06CD" w:rsidRDefault="00264D85" w:rsidP="002C06CD">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Имајући у виду да </w:t>
      </w:r>
      <w:r>
        <w:rPr>
          <w:rFonts w:ascii="Times New Roman" w:eastAsia="Batang" w:hAnsi="Times New Roman" w:cs="Times New Roman"/>
          <w:sz w:val="24"/>
          <w:szCs w:val="24"/>
          <w:lang w:val="sr-Cyrl-RS" w:eastAsia="ko-KR"/>
        </w:rPr>
        <w:t>Предлог з</w:t>
      </w:r>
      <w:r w:rsidR="002C06CD">
        <w:rPr>
          <w:rFonts w:ascii="Times New Roman" w:eastAsia="Batang" w:hAnsi="Times New Roman" w:cs="Times New Roman"/>
          <w:sz w:val="24"/>
          <w:szCs w:val="24"/>
          <w:lang w:eastAsia="ko-KR"/>
        </w:rPr>
        <w:t>акон</w:t>
      </w:r>
      <w:r>
        <w:rPr>
          <w:rFonts w:ascii="Times New Roman" w:eastAsia="Batang" w:hAnsi="Times New Roman" w:cs="Times New Roman"/>
          <w:sz w:val="24"/>
          <w:szCs w:val="24"/>
          <w:lang w:val="sr-Cyrl-RS" w:eastAsia="ko-KR"/>
        </w:rPr>
        <w:t>а</w:t>
      </w:r>
      <w:r w:rsidR="002C06CD">
        <w:rPr>
          <w:rFonts w:ascii="Times New Roman" w:eastAsia="Batang" w:hAnsi="Times New Roman" w:cs="Times New Roman"/>
          <w:sz w:val="24"/>
          <w:szCs w:val="24"/>
          <w:lang w:eastAsia="ko-KR"/>
        </w:rPr>
        <w:t xml:space="preserve"> о грађевинским производима утврђује услове за стављање на тржиште 35 области грађевинских производа, значај и позитивни ефекти одредаба овог закона утичу на све актере на тржишту грађевинских производа, од индустрије грађевинских производа, преко инвеститора, пројектаната, извођача, тела за оцењивање усаглашености (ТОУ), до надзорних органа. </w:t>
      </w:r>
    </w:p>
    <w:p w14:paraId="153CB5E1" w14:textId="7603E3FF" w:rsidR="002C06CD" w:rsidRDefault="00264D85" w:rsidP="002C06CD">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Доношење </w:t>
      </w:r>
      <w:r>
        <w:rPr>
          <w:rFonts w:ascii="Times New Roman" w:eastAsia="Batang" w:hAnsi="Times New Roman" w:cs="Times New Roman"/>
          <w:sz w:val="24"/>
          <w:szCs w:val="24"/>
          <w:lang w:val="sr-Cyrl-RS" w:eastAsia="ko-KR"/>
        </w:rPr>
        <w:t>Предлога з</w:t>
      </w:r>
      <w:r w:rsidR="002C06CD">
        <w:rPr>
          <w:rFonts w:ascii="Times New Roman" w:eastAsia="Batang" w:hAnsi="Times New Roman" w:cs="Times New Roman"/>
          <w:sz w:val="24"/>
          <w:szCs w:val="24"/>
          <w:lang w:eastAsia="ko-KR"/>
        </w:rPr>
        <w:t xml:space="preserve">акона о грађевинским производима, између осталог, омогућава припрему свих актера на тржишту грађевинских производа за тренутак када ће почети непосредна </w:t>
      </w:r>
      <w:r w:rsidR="002C06CD" w:rsidRPr="00BA489B">
        <w:rPr>
          <w:rFonts w:ascii="Times New Roman" w:eastAsia="Batang" w:hAnsi="Times New Roman" w:cs="Times New Roman"/>
          <w:sz w:val="24"/>
          <w:szCs w:val="24"/>
          <w:lang w:eastAsia="ko-KR"/>
        </w:rPr>
        <w:t xml:space="preserve">примена </w:t>
      </w:r>
      <w:r w:rsidR="00AE0F6F" w:rsidRPr="00BA489B">
        <w:rPr>
          <w:rFonts w:ascii="Times New Roman" w:hAnsi="Times New Roman" w:cs="Times New Roman"/>
          <w:sz w:val="24"/>
          <w:szCs w:val="24"/>
        </w:rPr>
        <w:t>Regulation (EU) No 305/2011</w:t>
      </w:r>
      <w:r w:rsidR="002C06CD" w:rsidRPr="00BA489B">
        <w:rPr>
          <w:rFonts w:ascii="Times New Roman" w:eastAsia="Batang" w:hAnsi="Times New Roman" w:cs="Times New Roman"/>
          <w:sz w:val="24"/>
          <w:szCs w:val="24"/>
          <w:lang w:eastAsia="ko-KR"/>
        </w:rPr>
        <w:t>, односно обавезна примена свих хармонизованих техничких спецификација, до чега ће доћи т</w:t>
      </w:r>
      <w:r w:rsidRPr="00BA489B">
        <w:rPr>
          <w:rFonts w:ascii="Times New Roman" w:eastAsia="Batang" w:hAnsi="Times New Roman" w:cs="Times New Roman"/>
          <w:sz w:val="24"/>
          <w:szCs w:val="24"/>
          <w:lang w:eastAsia="ko-KR"/>
        </w:rPr>
        <w:t>ренутком приступа Р</w:t>
      </w:r>
      <w:r w:rsidRPr="00BA489B">
        <w:rPr>
          <w:rFonts w:ascii="Times New Roman" w:eastAsia="Batang" w:hAnsi="Times New Roman" w:cs="Times New Roman"/>
          <w:sz w:val="24"/>
          <w:szCs w:val="24"/>
          <w:lang w:val="sr-Cyrl-RS" w:eastAsia="ko-KR"/>
        </w:rPr>
        <w:t xml:space="preserve">епублике Србије </w:t>
      </w:r>
      <w:r w:rsidRPr="00BA489B">
        <w:rPr>
          <w:rFonts w:ascii="Times New Roman" w:eastAsia="Batang" w:hAnsi="Times New Roman" w:cs="Times New Roman"/>
          <w:sz w:val="24"/>
          <w:szCs w:val="24"/>
          <w:lang w:eastAsia="ko-KR"/>
        </w:rPr>
        <w:t>Е</w:t>
      </w:r>
      <w:r w:rsidR="00D13193" w:rsidRPr="00BA489B">
        <w:rPr>
          <w:rFonts w:ascii="Times New Roman" w:eastAsia="Batang" w:hAnsi="Times New Roman" w:cs="Times New Roman"/>
          <w:sz w:val="24"/>
          <w:szCs w:val="24"/>
          <w:lang w:val="sr-Cyrl-RS" w:eastAsia="ko-KR"/>
        </w:rPr>
        <w:t>У</w:t>
      </w:r>
      <w:r w:rsidR="00B75EE1" w:rsidRPr="00BA489B">
        <w:rPr>
          <w:rFonts w:ascii="Times New Roman" w:eastAsia="Batang" w:hAnsi="Times New Roman" w:cs="Times New Roman"/>
          <w:sz w:val="24"/>
          <w:szCs w:val="24"/>
          <w:lang w:val="sr-Cyrl-RS" w:eastAsia="ko-KR"/>
        </w:rPr>
        <w:t xml:space="preserve"> или потписивањем</w:t>
      </w:r>
      <w:r w:rsidR="00B75EE1" w:rsidRPr="00F45FDE">
        <w:rPr>
          <w:rFonts w:ascii="Times New Roman" w:eastAsia="Batang" w:hAnsi="Times New Roman" w:cs="Times New Roman"/>
          <w:b/>
          <w:sz w:val="24"/>
          <w:szCs w:val="24"/>
          <w:lang w:val="sr-Cyrl-RS" w:eastAsia="ko-KR"/>
        </w:rPr>
        <w:t xml:space="preserve"> </w:t>
      </w:r>
      <w:r w:rsidR="00B75EE1" w:rsidRPr="00BA489B">
        <w:rPr>
          <w:rFonts w:ascii="Times New Roman" w:eastAsia="Batang" w:hAnsi="Times New Roman" w:cs="Times New Roman"/>
          <w:sz w:val="24"/>
          <w:szCs w:val="24"/>
          <w:lang w:val="en-US" w:eastAsia="ko-KR"/>
        </w:rPr>
        <w:t xml:space="preserve">ACCA </w:t>
      </w:r>
      <w:r w:rsidR="00B75EE1" w:rsidRPr="00BA489B">
        <w:rPr>
          <w:rFonts w:ascii="Times New Roman" w:eastAsia="Batang" w:hAnsi="Times New Roman" w:cs="Times New Roman"/>
          <w:sz w:val="24"/>
          <w:szCs w:val="24"/>
          <w:lang w:eastAsia="ko-KR"/>
        </w:rPr>
        <w:t>споразума</w:t>
      </w:r>
      <w:r w:rsidR="002C06CD" w:rsidRPr="00BA489B">
        <w:rPr>
          <w:rFonts w:ascii="Times New Roman" w:eastAsia="Batang" w:hAnsi="Times New Roman" w:cs="Times New Roman"/>
          <w:sz w:val="24"/>
          <w:szCs w:val="24"/>
          <w:lang w:eastAsia="ko-KR"/>
        </w:rPr>
        <w:t>.</w:t>
      </w:r>
    </w:p>
    <w:p w14:paraId="551A288B" w14:textId="77777777" w:rsidR="002C06CD" w:rsidRDefault="002C06CD" w:rsidP="002C06CD">
      <w:pPr>
        <w:spacing w:after="0"/>
        <w:rPr>
          <w:rFonts w:ascii="Times New Roman" w:hAnsi="Times New Roman" w:cs="Times New Roman"/>
          <w:b/>
          <w:sz w:val="24"/>
          <w:szCs w:val="24"/>
        </w:rPr>
      </w:pPr>
      <w:r>
        <w:rPr>
          <w:rFonts w:ascii="Times New Roman" w:hAnsi="Times New Roman" w:cs="Times New Roman"/>
          <w:b/>
          <w:sz w:val="24"/>
          <w:szCs w:val="24"/>
        </w:rPr>
        <w:tab/>
      </w:r>
    </w:p>
    <w:p w14:paraId="679231FD" w14:textId="77777777" w:rsidR="002C06CD" w:rsidRDefault="002C06CD" w:rsidP="002C06CD">
      <w:pPr>
        <w:spacing w:after="0"/>
        <w:rPr>
          <w:rFonts w:ascii="Times New Roman" w:hAnsi="Times New Roman" w:cs="Times New Roman"/>
          <w:b/>
          <w:sz w:val="24"/>
          <w:szCs w:val="24"/>
        </w:rPr>
      </w:pPr>
    </w:p>
    <w:p w14:paraId="6E949A6A" w14:textId="77777777" w:rsidR="002C06CD" w:rsidRDefault="002C06CD" w:rsidP="002C06CD">
      <w:pPr>
        <w:tabs>
          <w:tab w:val="clear" w:pos="1080"/>
          <w:tab w:val="left" w:pos="1134"/>
        </w:tabs>
        <w:spacing w:after="0"/>
        <w:ind w:left="1134" w:hanging="414"/>
        <w:jc w:val="lef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III. </w:t>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t>ОБЈАШЊЕЊЕ  ОСНОВНИХ  ПРАВНИХ  ИНСТИТУТА  И</w:t>
      </w:r>
      <w:r>
        <w:rPr>
          <w:rFonts w:ascii="Times New Roman" w:eastAsia="Batang" w:hAnsi="Times New Roman" w:cs="Times New Roman"/>
          <w:b/>
          <w:sz w:val="24"/>
          <w:szCs w:val="24"/>
          <w:lang w:eastAsia="ko-KR"/>
        </w:rPr>
        <w:t xml:space="preserve">   </w:t>
      </w:r>
      <w:r>
        <w:rPr>
          <w:rFonts w:ascii="Times New Roman" w:eastAsia="Batang" w:hAnsi="Times New Roman" w:cs="Times New Roman"/>
          <w:sz w:val="24"/>
          <w:szCs w:val="24"/>
          <w:lang w:eastAsia="ko-KR"/>
        </w:rPr>
        <w:t xml:space="preserve">ПОЈЕДИНАЧНИХ  РЕШЕЊА </w:t>
      </w:r>
    </w:p>
    <w:p w14:paraId="55F4B6BD" w14:textId="77777777" w:rsidR="002C06CD" w:rsidRDefault="002C06CD" w:rsidP="002C06CD">
      <w:pPr>
        <w:tabs>
          <w:tab w:val="left" w:pos="720"/>
        </w:tabs>
        <w:spacing w:after="0"/>
        <w:ind w:left="1134" w:hanging="414"/>
        <w:rPr>
          <w:rFonts w:ascii="Times New Roman" w:hAnsi="Times New Roman" w:cs="Times New Roman"/>
          <w:sz w:val="24"/>
          <w:szCs w:val="24"/>
        </w:rPr>
      </w:pPr>
    </w:p>
    <w:p w14:paraId="28134F99" w14:textId="77777777" w:rsidR="002C06CD" w:rsidRDefault="002C06CD" w:rsidP="002C06CD">
      <w:pPr>
        <w:tabs>
          <w:tab w:val="left" w:pos="720"/>
        </w:tabs>
        <w:spacing w:after="0"/>
        <w:ind w:right="-29" w:firstLine="0"/>
        <w:rPr>
          <w:rFonts w:ascii="Times New Roman" w:hAnsi="Times New Roman" w:cs="Times New Roman"/>
          <w:b/>
          <w:sz w:val="24"/>
          <w:szCs w:val="24"/>
        </w:rPr>
      </w:pPr>
    </w:p>
    <w:p w14:paraId="07E15962" w14:textId="1BBCE460" w:rsidR="002C06CD" w:rsidRDefault="00264D85"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sz w:val="24"/>
          <w:szCs w:val="24"/>
          <w:lang w:val="sr-Cyrl-RS"/>
        </w:rPr>
        <w:tab/>
      </w:r>
      <w:r w:rsidR="002C06CD" w:rsidRPr="00264D85">
        <w:rPr>
          <w:rFonts w:ascii="Times New Roman" w:hAnsi="Times New Roman" w:cs="Times New Roman"/>
          <w:sz w:val="24"/>
          <w:szCs w:val="24"/>
        </w:rPr>
        <w:t xml:space="preserve">Члан </w:t>
      </w:r>
      <w:r w:rsidR="002C06CD" w:rsidRPr="00264D85">
        <w:rPr>
          <w:rFonts w:ascii="Times New Roman" w:hAnsi="Times New Roman" w:cs="Times New Roman"/>
          <w:sz w:val="24"/>
          <w:szCs w:val="24"/>
        </w:rPr>
        <w:fldChar w:fldCharType="begin"/>
      </w:r>
      <w:r w:rsidR="002C06CD" w:rsidRPr="00264D85">
        <w:rPr>
          <w:rFonts w:ascii="Times New Roman" w:hAnsi="Times New Roman" w:cs="Times New Roman"/>
          <w:sz w:val="24"/>
          <w:szCs w:val="24"/>
        </w:rPr>
        <w:instrText xml:space="preserve"> AUTONUM  </w:instrText>
      </w:r>
      <w:r w:rsidR="002C06CD" w:rsidRPr="00264D85">
        <w:rPr>
          <w:rFonts w:ascii="Times New Roman" w:hAnsi="Times New Roman" w:cs="Times New Roman"/>
          <w:sz w:val="24"/>
          <w:szCs w:val="24"/>
        </w:rPr>
        <w:fldChar w:fldCharType="end"/>
      </w:r>
      <w:r w:rsidR="009A11A2" w:rsidRPr="00264D85">
        <w:rPr>
          <w:rFonts w:ascii="Times New Roman" w:hAnsi="Times New Roman" w:cs="Times New Roman"/>
          <w:sz w:val="24"/>
          <w:szCs w:val="24"/>
          <w:lang w:val="sr-Cyrl-RS"/>
        </w:rPr>
        <w:t xml:space="preserve"> Предлога закона</w:t>
      </w:r>
      <w:r w:rsidR="009A11A2">
        <w:rPr>
          <w:rFonts w:ascii="Times New Roman" w:hAnsi="Times New Roman" w:cs="Times New Roman"/>
          <w:b/>
          <w:sz w:val="24"/>
          <w:szCs w:val="24"/>
          <w:lang w:val="sr-Cyrl-RS"/>
        </w:rPr>
        <w:t xml:space="preserve"> </w:t>
      </w:r>
      <w:r w:rsidR="002C06CD">
        <w:rPr>
          <w:rFonts w:ascii="Times New Roman" w:hAnsi="Times New Roman" w:cs="Times New Roman"/>
          <w:sz w:val="24"/>
          <w:szCs w:val="24"/>
        </w:rPr>
        <w:t xml:space="preserve">утврђује предмет </w:t>
      </w:r>
      <w:r w:rsidR="00B75EE1" w:rsidRPr="00BA489B">
        <w:rPr>
          <w:rFonts w:ascii="Times New Roman" w:hAnsi="Times New Roman" w:cs="Times New Roman"/>
          <w:sz w:val="24"/>
          <w:szCs w:val="24"/>
        </w:rPr>
        <w:t>уређивања</w:t>
      </w:r>
      <w:r w:rsidR="00B75EE1">
        <w:rPr>
          <w:rFonts w:ascii="Times New Roman" w:hAnsi="Times New Roman" w:cs="Times New Roman"/>
          <w:sz w:val="24"/>
          <w:szCs w:val="24"/>
        </w:rPr>
        <w:t xml:space="preserve"> </w:t>
      </w:r>
      <w:r w:rsidR="002C06CD">
        <w:rPr>
          <w:rFonts w:ascii="Times New Roman" w:hAnsi="Times New Roman" w:cs="Times New Roman"/>
          <w:sz w:val="24"/>
          <w:szCs w:val="24"/>
        </w:rPr>
        <w:t>закона који се односи на: услове за стављање на тржиште и чињење доступним на тржишту грађевинских производа, сачињавање декларације о перформансама и стављање знака усаглашености на грађевинске производе</w:t>
      </w:r>
      <w:r w:rsidR="002C06CD">
        <w:rPr>
          <w:rFonts w:ascii="Times New Roman" w:eastAsia="Batang" w:hAnsi="Times New Roman" w:cs="Times New Roman"/>
          <w:sz w:val="24"/>
          <w:szCs w:val="24"/>
          <w:lang w:eastAsia="ko-KR"/>
        </w:rPr>
        <w:t xml:space="preserve">, обавезе привредних субјеката, техничке прописе за грађевинске производе и српске техничке спецификације, поједностављене поступке, тела за техничко оцењивање, тела за оцењивање и верификацију сталности перформанси грађевинских производа, </w:t>
      </w:r>
      <w:r w:rsidR="002C06CD">
        <w:rPr>
          <w:rFonts w:ascii="Times New Roman" w:hAnsi="Times New Roman" w:cs="Times New Roman"/>
          <w:sz w:val="24"/>
          <w:szCs w:val="24"/>
          <w:lang w:val="sr-Latn-BA" w:eastAsia="sr-Cyrl-CS"/>
        </w:rPr>
        <w:t>важење</w:t>
      </w:r>
      <w:r w:rsidR="002C06CD">
        <w:rPr>
          <w:rFonts w:ascii="Times New Roman" w:hAnsi="Times New Roman" w:cs="Times New Roman"/>
          <w:sz w:val="24"/>
          <w:szCs w:val="24"/>
          <w:lang w:eastAsia="sr-Cyrl-CS"/>
        </w:rPr>
        <w:t xml:space="preserve"> </w:t>
      </w:r>
      <w:r w:rsidR="002C06CD">
        <w:rPr>
          <w:rFonts w:ascii="Times New Roman" w:hAnsi="Times New Roman" w:cs="Times New Roman"/>
          <w:sz w:val="24"/>
          <w:szCs w:val="24"/>
          <w:lang w:eastAsia="sr-Cyrl-CS"/>
        </w:rPr>
        <w:lastRenderedPageBreak/>
        <w:t xml:space="preserve">докумената о спроведеном оцењивању и верификацији сталности перформанси грађевинских производа и знакова усаглашености издатих у иностранству </w:t>
      </w:r>
      <w:r w:rsidR="002C06CD">
        <w:rPr>
          <w:rFonts w:ascii="Times New Roman" w:eastAsia="Batang" w:hAnsi="Times New Roman" w:cs="Times New Roman"/>
          <w:sz w:val="24"/>
          <w:szCs w:val="24"/>
          <w:lang w:eastAsia="ko-KR"/>
        </w:rPr>
        <w:t>и друга питања од значаја за област грађевинских производа</w:t>
      </w:r>
      <w:r w:rsidR="002C06CD">
        <w:rPr>
          <w:rFonts w:ascii="Times New Roman" w:hAnsi="Times New Roman" w:cs="Times New Roman"/>
          <w:sz w:val="24"/>
          <w:szCs w:val="24"/>
        </w:rPr>
        <w:t>.</w:t>
      </w:r>
    </w:p>
    <w:p w14:paraId="6B2EABF0" w14:textId="3DDC77F2" w:rsidR="002C06CD" w:rsidRDefault="00264D85"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sz w:val="24"/>
          <w:szCs w:val="24"/>
          <w:lang w:val="sr-Cyrl-RS"/>
        </w:rPr>
        <w:tab/>
      </w:r>
      <w:r w:rsidR="002C06CD" w:rsidRPr="00264D85">
        <w:rPr>
          <w:rFonts w:ascii="Times New Roman" w:hAnsi="Times New Roman" w:cs="Times New Roman"/>
          <w:sz w:val="24"/>
          <w:szCs w:val="24"/>
        </w:rPr>
        <w:t>Члан 2.</w:t>
      </w:r>
      <w:r w:rsidR="00982C84" w:rsidRPr="00264D85">
        <w:rPr>
          <w:rFonts w:ascii="Times New Roman" w:hAnsi="Times New Roman" w:cs="Times New Roman"/>
          <w:sz w:val="24"/>
          <w:szCs w:val="24"/>
          <w:lang w:val="sr-Cyrl-RS"/>
        </w:rPr>
        <w:t xml:space="preserve"> Предлога закона</w:t>
      </w:r>
      <w:r w:rsidR="002C06CD">
        <w:rPr>
          <w:rFonts w:ascii="Times New Roman" w:hAnsi="Times New Roman" w:cs="Times New Roman"/>
          <w:sz w:val="24"/>
          <w:szCs w:val="24"/>
        </w:rPr>
        <w:t xml:space="preserve"> дефинише појмове употребљене у овом закону, као што су: фамилија грађевинских производа, битне карактеристике грађевинског производа, перформансе грађевинског производа, тип производа, техничка спецификација, хармонизована техничка спецификација, српска техничка спецификација, хармонизовани стандард, основни захтеви за објекте и др.</w:t>
      </w:r>
    </w:p>
    <w:p w14:paraId="7886FDE3" w14:textId="214BF840" w:rsidR="002C06CD" w:rsidRDefault="000308F7"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sz w:val="24"/>
          <w:szCs w:val="24"/>
          <w:lang w:val="sr-Cyrl-RS"/>
        </w:rPr>
        <w:tab/>
      </w:r>
      <w:r w:rsidR="002C06CD" w:rsidRPr="00264D85">
        <w:rPr>
          <w:rFonts w:ascii="Times New Roman" w:hAnsi="Times New Roman" w:cs="Times New Roman"/>
          <w:sz w:val="24"/>
          <w:szCs w:val="24"/>
        </w:rPr>
        <w:t>Члан 3.</w:t>
      </w:r>
      <w:r w:rsidR="00982C84" w:rsidRPr="00264D85">
        <w:rPr>
          <w:rFonts w:ascii="Times New Roman" w:hAnsi="Times New Roman" w:cs="Times New Roman"/>
          <w:sz w:val="24"/>
          <w:szCs w:val="24"/>
          <w:lang w:val="sr-Cyrl-RS"/>
        </w:rPr>
        <w:t xml:space="preserve"> Предлога закона</w:t>
      </w:r>
      <w:r w:rsidR="002C06CD">
        <w:rPr>
          <w:rFonts w:ascii="Times New Roman" w:hAnsi="Times New Roman" w:cs="Times New Roman"/>
          <w:sz w:val="24"/>
          <w:szCs w:val="24"/>
        </w:rPr>
        <w:t xml:space="preserve"> утврђује области грађевинских производа на које се примењује овај закон.</w:t>
      </w:r>
    </w:p>
    <w:p w14:paraId="61DEF4D6" w14:textId="7A7F7BE6" w:rsidR="00A90ACA" w:rsidRPr="00A90ACA" w:rsidRDefault="000308F7" w:rsidP="00A90ACA">
      <w:pPr>
        <w:tabs>
          <w:tab w:val="left" w:pos="720"/>
        </w:tabs>
        <w:spacing w:after="0"/>
        <w:ind w:right="-29" w:firstLine="0"/>
        <w:rPr>
          <w:rFonts w:ascii="Times New Roman" w:hAnsi="Times New Roman" w:cs="Times New Roman"/>
          <w:sz w:val="24"/>
          <w:szCs w:val="24"/>
        </w:rPr>
      </w:pPr>
      <w:r>
        <w:rPr>
          <w:rFonts w:ascii="Times New Roman" w:hAnsi="Times New Roman" w:cs="Times New Roman"/>
          <w:sz w:val="24"/>
          <w:szCs w:val="24"/>
          <w:lang w:val="sr-Cyrl-RS"/>
        </w:rPr>
        <w:tab/>
      </w:r>
      <w:r w:rsidR="00A90ACA" w:rsidRPr="00264D85">
        <w:rPr>
          <w:rFonts w:ascii="Times New Roman" w:hAnsi="Times New Roman" w:cs="Times New Roman"/>
          <w:sz w:val="24"/>
          <w:szCs w:val="24"/>
        </w:rPr>
        <w:t>Члан 4.</w:t>
      </w:r>
      <w:r w:rsidR="00982C84" w:rsidRPr="00264D85">
        <w:rPr>
          <w:rFonts w:ascii="Times New Roman" w:hAnsi="Times New Roman" w:cs="Times New Roman"/>
          <w:sz w:val="24"/>
          <w:szCs w:val="24"/>
          <w:lang w:val="sr-Cyrl-RS"/>
        </w:rPr>
        <w:t xml:space="preserve"> Предлога закона</w:t>
      </w:r>
      <w:r w:rsidR="00A90ACA" w:rsidRPr="00A90ACA">
        <w:rPr>
          <w:rFonts w:ascii="Times New Roman" w:hAnsi="Times New Roman" w:cs="Times New Roman"/>
          <w:b/>
          <w:sz w:val="24"/>
          <w:szCs w:val="24"/>
        </w:rPr>
        <w:t xml:space="preserve"> </w:t>
      </w:r>
      <w:r w:rsidR="00A90ACA">
        <w:rPr>
          <w:rFonts w:ascii="Times New Roman" w:hAnsi="Times New Roman" w:cs="Times New Roman"/>
          <w:sz w:val="24"/>
          <w:szCs w:val="24"/>
        </w:rPr>
        <w:t xml:space="preserve">утврђује да се </w:t>
      </w:r>
      <w:r w:rsidR="00A90ACA" w:rsidRPr="00172695">
        <w:rPr>
          <w:rFonts w:ascii="Times New Roman" w:hAnsi="Times New Roman" w:cs="Times New Roman"/>
          <w:sz w:val="24"/>
          <w:szCs w:val="24"/>
          <w:lang w:eastAsia="sr-Cyrl-CS"/>
        </w:rPr>
        <w:t xml:space="preserve">на </w:t>
      </w:r>
      <w:r w:rsidR="00A90ACA">
        <w:rPr>
          <w:rFonts w:ascii="Times New Roman" w:hAnsi="Times New Roman" w:cs="Times New Roman"/>
          <w:sz w:val="24"/>
          <w:szCs w:val="24"/>
          <w:lang w:eastAsia="sr-Cyrl-CS"/>
        </w:rPr>
        <w:t>сва п</w:t>
      </w:r>
      <w:r w:rsidR="00A90ACA" w:rsidRPr="00172695">
        <w:rPr>
          <w:rFonts w:ascii="Times New Roman" w:hAnsi="Times New Roman" w:cs="Times New Roman"/>
          <w:sz w:val="24"/>
          <w:szCs w:val="24"/>
          <w:lang w:eastAsia="sr-Cyrl-CS"/>
        </w:rPr>
        <w:t>итања поступака која нису уређена овим законом, примењују одредбе закона којим је уређен општи управни поступак</w:t>
      </w:r>
      <w:r w:rsidR="00B62FA9">
        <w:rPr>
          <w:rFonts w:ascii="Times New Roman" w:hAnsi="Times New Roman" w:cs="Times New Roman"/>
          <w:sz w:val="24"/>
          <w:szCs w:val="24"/>
          <w:lang w:eastAsia="sr-Cyrl-CS"/>
        </w:rPr>
        <w:t>.</w:t>
      </w:r>
    </w:p>
    <w:p w14:paraId="6DC6D649" w14:textId="723A28A3" w:rsidR="002C06CD" w:rsidRDefault="000308F7"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sz w:val="24"/>
          <w:szCs w:val="24"/>
          <w:lang w:val="sr-Cyrl-RS"/>
        </w:rPr>
        <w:tab/>
      </w:r>
      <w:r w:rsidR="002C06CD" w:rsidRPr="00264D85">
        <w:rPr>
          <w:rFonts w:ascii="Times New Roman" w:hAnsi="Times New Roman" w:cs="Times New Roman"/>
          <w:sz w:val="24"/>
          <w:szCs w:val="24"/>
        </w:rPr>
        <w:t xml:space="preserve">Члан </w:t>
      </w:r>
      <w:r w:rsidR="00B62FA9" w:rsidRPr="00264D85">
        <w:rPr>
          <w:rFonts w:ascii="Times New Roman" w:hAnsi="Times New Roman" w:cs="Times New Roman"/>
          <w:sz w:val="24"/>
          <w:szCs w:val="24"/>
        </w:rPr>
        <w:t>5</w:t>
      </w:r>
      <w:r w:rsidR="002C06CD" w:rsidRPr="00264D85">
        <w:rPr>
          <w:rFonts w:ascii="Times New Roman" w:hAnsi="Times New Roman" w:cs="Times New Roman"/>
          <w:sz w:val="24"/>
          <w:szCs w:val="24"/>
        </w:rPr>
        <w:t>.</w:t>
      </w:r>
      <w:r w:rsidR="002C06CD">
        <w:rPr>
          <w:rFonts w:ascii="Times New Roman" w:hAnsi="Times New Roman" w:cs="Times New Roman"/>
          <w:sz w:val="24"/>
          <w:szCs w:val="24"/>
        </w:rPr>
        <w:t xml:space="preserve"> </w:t>
      </w:r>
      <w:r w:rsidR="00264D85">
        <w:rPr>
          <w:rFonts w:ascii="Times New Roman" w:hAnsi="Times New Roman" w:cs="Times New Roman"/>
          <w:sz w:val="24"/>
          <w:szCs w:val="24"/>
          <w:lang w:val="sr-Cyrl-RS"/>
        </w:rPr>
        <w:t xml:space="preserve">Предлога закона </w:t>
      </w:r>
      <w:r w:rsidR="002C06CD">
        <w:rPr>
          <w:rFonts w:ascii="Times New Roman" w:hAnsi="Times New Roman" w:cs="Times New Roman"/>
          <w:sz w:val="24"/>
          <w:szCs w:val="24"/>
        </w:rPr>
        <w:t xml:space="preserve">утврђује услове за стављање на тржиште </w:t>
      </w:r>
      <w:r>
        <w:rPr>
          <w:rFonts w:ascii="Times New Roman" w:hAnsi="Times New Roman" w:cs="Times New Roman"/>
          <w:sz w:val="24"/>
          <w:szCs w:val="24"/>
        </w:rPr>
        <w:t>или чињење доступним грађевинск</w:t>
      </w:r>
      <w:r>
        <w:rPr>
          <w:rFonts w:ascii="Times New Roman" w:hAnsi="Times New Roman" w:cs="Times New Roman"/>
          <w:sz w:val="24"/>
          <w:szCs w:val="24"/>
          <w:lang w:val="sr-Cyrl-RS"/>
        </w:rPr>
        <w:t>е</w:t>
      </w:r>
      <w:r>
        <w:rPr>
          <w:rFonts w:ascii="Times New Roman" w:hAnsi="Times New Roman" w:cs="Times New Roman"/>
          <w:sz w:val="24"/>
          <w:szCs w:val="24"/>
        </w:rPr>
        <w:t xml:space="preserve"> производ</w:t>
      </w:r>
      <w:r>
        <w:rPr>
          <w:rFonts w:ascii="Times New Roman" w:hAnsi="Times New Roman" w:cs="Times New Roman"/>
          <w:sz w:val="24"/>
          <w:szCs w:val="24"/>
          <w:lang w:val="sr-Cyrl-RS"/>
        </w:rPr>
        <w:t>е</w:t>
      </w:r>
      <w:r w:rsidR="002C06CD">
        <w:rPr>
          <w:rFonts w:ascii="Times New Roman" w:hAnsi="Times New Roman" w:cs="Times New Roman"/>
          <w:sz w:val="24"/>
          <w:szCs w:val="24"/>
        </w:rPr>
        <w:t xml:space="preserve"> на тржишту.</w:t>
      </w:r>
    </w:p>
    <w:p w14:paraId="0017B339" w14:textId="447DEC4F" w:rsidR="002C06CD" w:rsidRPr="00BA489B" w:rsidRDefault="000308F7"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sz w:val="24"/>
          <w:szCs w:val="24"/>
          <w:lang w:val="sr-Cyrl-RS"/>
        </w:rPr>
        <w:tab/>
      </w:r>
      <w:r w:rsidR="002C06CD" w:rsidRPr="00BA489B">
        <w:rPr>
          <w:rFonts w:ascii="Times New Roman" w:hAnsi="Times New Roman" w:cs="Times New Roman"/>
          <w:sz w:val="24"/>
          <w:szCs w:val="24"/>
        </w:rPr>
        <w:t xml:space="preserve">Члан </w:t>
      </w:r>
      <w:r w:rsidR="00B62FA9" w:rsidRPr="00BA489B">
        <w:rPr>
          <w:rFonts w:ascii="Times New Roman" w:hAnsi="Times New Roman" w:cs="Times New Roman"/>
          <w:sz w:val="24"/>
          <w:szCs w:val="24"/>
        </w:rPr>
        <w:t>6</w:t>
      </w:r>
      <w:r w:rsidR="002C06CD" w:rsidRPr="00BA489B">
        <w:rPr>
          <w:rFonts w:ascii="Times New Roman" w:hAnsi="Times New Roman" w:cs="Times New Roman"/>
          <w:sz w:val="24"/>
          <w:szCs w:val="24"/>
        </w:rPr>
        <w:t xml:space="preserve">. </w:t>
      </w:r>
      <w:r w:rsidRPr="00BA489B">
        <w:rPr>
          <w:rFonts w:ascii="Times New Roman" w:hAnsi="Times New Roman" w:cs="Times New Roman"/>
          <w:sz w:val="24"/>
          <w:szCs w:val="24"/>
          <w:lang w:val="sr-Cyrl-RS"/>
        </w:rPr>
        <w:t xml:space="preserve">Предлога закона </w:t>
      </w:r>
      <w:r w:rsidR="002C06CD" w:rsidRPr="00BA489B">
        <w:rPr>
          <w:rFonts w:ascii="Times New Roman" w:hAnsi="Times New Roman" w:cs="Times New Roman"/>
          <w:sz w:val="24"/>
          <w:szCs w:val="24"/>
        </w:rPr>
        <w:t xml:space="preserve">утврђује </w:t>
      </w:r>
      <w:r w:rsidR="00B75EE1" w:rsidRPr="00BA489B">
        <w:rPr>
          <w:rFonts w:ascii="Times New Roman" w:hAnsi="Times New Roman" w:cs="Times New Roman"/>
          <w:sz w:val="24"/>
          <w:szCs w:val="24"/>
        </w:rPr>
        <w:t xml:space="preserve">које </w:t>
      </w:r>
      <w:r w:rsidR="000C7D6C" w:rsidRPr="00BA489B">
        <w:rPr>
          <w:rFonts w:ascii="Times New Roman" w:hAnsi="Times New Roman" w:cs="Times New Roman"/>
          <w:sz w:val="24"/>
          <w:szCs w:val="24"/>
        </w:rPr>
        <w:t>основне захтеве за објекте</w:t>
      </w:r>
      <w:r w:rsidR="00B75EE1" w:rsidRPr="00BA489B">
        <w:rPr>
          <w:rFonts w:ascii="Times New Roman" w:hAnsi="Times New Roman" w:cs="Times New Roman"/>
          <w:sz w:val="24"/>
          <w:szCs w:val="24"/>
        </w:rPr>
        <w:t xml:space="preserve"> на које утичу</w:t>
      </w:r>
      <w:r w:rsidR="000C7D6C" w:rsidRPr="00BA489B">
        <w:rPr>
          <w:rFonts w:ascii="Times New Roman" w:hAnsi="Times New Roman" w:cs="Times New Roman"/>
          <w:sz w:val="24"/>
          <w:szCs w:val="24"/>
        </w:rPr>
        <w:t xml:space="preserve"> </w:t>
      </w:r>
      <w:r w:rsidR="002C06CD" w:rsidRPr="00BA489B">
        <w:rPr>
          <w:rFonts w:ascii="Times New Roman" w:hAnsi="Times New Roman" w:cs="Times New Roman"/>
          <w:sz w:val="24"/>
          <w:szCs w:val="24"/>
        </w:rPr>
        <w:t xml:space="preserve">битне карактеристике грађевинског производа </w:t>
      </w:r>
      <w:r w:rsidR="002314A3" w:rsidRPr="00BA489B">
        <w:rPr>
          <w:rFonts w:ascii="Times New Roman" w:hAnsi="Times New Roman" w:cs="Times New Roman"/>
          <w:sz w:val="24"/>
          <w:szCs w:val="24"/>
        </w:rPr>
        <w:t xml:space="preserve">треба да буду испуњени </w:t>
      </w:r>
      <w:r w:rsidR="002C06CD" w:rsidRPr="00BA489B">
        <w:rPr>
          <w:rFonts w:ascii="Times New Roman" w:hAnsi="Times New Roman" w:cs="Times New Roman"/>
          <w:sz w:val="24"/>
          <w:szCs w:val="24"/>
        </w:rPr>
        <w:t xml:space="preserve">и начин на који се битне карактеристике утврђују и прописују.  </w:t>
      </w:r>
    </w:p>
    <w:p w14:paraId="28433932" w14:textId="66001C8A" w:rsidR="002C06CD" w:rsidRPr="00BA489B" w:rsidRDefault="000308F7" w:rsidP="002C06CD">
      <w:pPr>
        <w:tabs>
          <w:tab w:val="left" w:pos="720"/>
        </w:tabs>
        <w:spacing w:after="0"/>
        <w:ind w:right="-29" w:firstLine="0"/>
        <w:rPr>
          <w:rFonts w:ascii="Times New Roman" w:hAnsi="Times New Roman" w:cs="Times New Roman"/>
          <w:sz w:val="24"/>
          <w:szCs w:val="24"/>
        </w:rPr>
      </w:pPr>
      <w:r w:rsidRPr="00BA489B">
        <w:rPr>
          <w:rFonts w:ascii="Times New Roman" w:hAnsi="Times New Roman" w:cs="Times New Roman"/>
          <w:sz w:val="24"/>
          <w:szCs w:val="24"/>
          <w:lang w:val="sr-Cyrl-RS"/>
        </w:rPr>
        <w:tab/>
      </w:r>
      <w:r w:rsidR="002C06CD" w:rsidRPr="00BA489B">
        <w:rPr>
          <w:rFonts w:ascii="Times New Roman" w:hAnsi="Times New Roman" w:cs="Times New Roman"/>
          <w:sz w:val="24"/>
          <w:szCs w:val="24"/>
        </w:rPr>
        <w:t xml:space="preserve">Члан </w:t>
      </w:r>
      <w:r w:rsidR="00B62FA9" w:rsidRPr="00BA489B">
        <w:rPr>
          <w:rFonts w:ascii="Times New Roman" w:hAnsi="Times New Roman" w:cs="Times New Roman"/>
          <w:sz w:val="24"/>
          <w:szCs w:val="24"/>
        </w:rPr>
        <w:t>7</w:t>
      </w:r>
      <w:r w:rsidR="002C06CD" w:rsidRPr="00BA489B">
        <w:rPr>
          <w:rFonts w:ascii="Times New Roman" w:hAnsi="Times New Roman" w:cs="Times New Roman"/>
          <w:sz w:val="24"/>
          <w:szCs w:val="24"/>
        </w:rPr>
        <w:t>.</w:t>
      </w:r>
      <w:r w:rsidRPr="00BA489B">
        <w:rPr>
          <w:rFonts w:ascii="Times New Roman" w:hAnsi="Times New Roman" w:cs="Times New Roman"/>
          <w:sz w:val="24"/>
          <w:szCs w:val="24"/>
          <w:lang w:val="sr-Cyrl-RS"/>
        </w:rPr>
        <w:t xml:space="preserve"> Предлога закона</w:t>
      </w:r>
      <w:r w:rsidR="002C06CD" w:rsidRPr="00BA489B">
        <w:rPr>
          <w:rFonts w:ascii="Times New Roman" w:hAnsi="Times New Roman" w:cs="Times New Roman"/>
          <w:sz w:val="24"/>
          <w:szCs w:val="24"/>
        </w:rPr>
        <w:t xml:space="preserve"> утврђује обавезу произвођача да изради декларацију о перформансама пре стављања грађевинског производа на тржиште, као и одговорност произвођ</w:t>
      </w:r>
      <w:r w:rsidR="002314A3" w:rsidRPr="00BA489B">
        <w:rPr>
          <w:rFonts w:ascii="Times New Roman" w:hAnsi="Times New Roman" w:cs="Times New Roman"/>
          <w:sz w:val="24"/>
          <w:szCs w:val="24"/>
        </w:rPr>
        <w:t>а</w:t>
      </w:r>
      <w:r w:rsidR="002C06CD" w:rsidRPr="00BA489B">
        <w:rPr>
          <w:rFonts w:ascii="Times New Roman" w:hAnsi="Times New Roman" w:cs="Times New Roman"/>
          <w:sz w:val="24"/>
          <w:szCs w:val="24"/>
        </w:rPr>
        <w:t xml:space="preserve">ча за усаглашеност </w:t>
      </w:r>
      <w:r w:rsidR="002C06CD" w:rsidRPr="00BA489B">
        <w:rPr>
          <w:rFonts w:ascii="Times New Roman" w:eastAsia="Batang" w:hAnsi="Times New Roman" w:cs="Times New Roman"/>
          <w:sz w:val="24"/>
          <w:szCs w:val="24"/>
          <w:lang w:eastAsia="ko-KR"/>
        </w:rPr>
        <w:t xml:space="preserve">грађевинског производа са перформансама наведеним у </w:t>
      </w:r>
      <w:r w:rsidR="002C06CD" w:rsidRPr="00BA489B">
        <w:rPr>
          <w:rFonts w:ascii="Times New Roman" w:hAnsi="Times New Roman" w:cs="Times New Roman"/>
          <w:sz w:val="24"/>
          <w:szCs w:val="24"/>
        </w:rPr>
        <w:t xml:space="preserve"> декларацији о перформансама.</w:t>
      </w:r>
    </w:p>
    <w:p w14:paraId="35F60271" w14:textId="29FFA922" w:rsidR="002C06CD" w:rsidRPr="00BA489B" w:rsidRDefault="000308F7" w:rsidP="002C06CD">
      <w:pPr>
        <w:tabs>
          <w:tab w:val="left" w:pos="720"/>
        </w:tabs>
        <w:spacing w:after="0"/>
        <w:ind w:right="-29" w:firstLine="0"/>
        <w:rPr>
          <w:rFonts w:ascii="Times New Roman" w:hAnsi="Times New Roman" w:cs="Times New Roman"/>
          <w:sz w:val="24"/>
          <w:szCs w:val="24"/>
        </w:rPr>
      </w:pPr>
      <w:r w:rsidRPr="00BA489B">
        <w:rPr>
          <w:rFonts w:ascii="Times New Roman" w:hAnsi="Times New Roman" w:cs="Times New Roman"/>
          <w:sz w:val="24"/>
          <w:szCs w:val="24"/>
          <w:lang w:val="sr-Cyrl-RS"/>
        </w:rPr>
        <w:tab/>
      </w:r>
      <w:r w:rsidR="002C06CD" w:rsidRPr="00BA489B">
        <w:rPr>
          <w:rFonts w:ascii="Times New Roman" w:hAnsi="Times New Roman" w:cs="Times New Roman"/>
          <w:sz w:val="24"/>
          <w:szCs w:val="24"/>
        </w:rPr>
        <w:t xml:space="preserve">Члан </w:t>
      </w:r>
      <w:r w:rsidR="00B62FA9" w:rsidRPr="00BA489B">
        <w:rPr>
          <w:rFonts w:ascii="Times New Roman" w:hAnsi="Times New Roman" w:cs="Times New Roman"/>
          <w:sz w:val="24"/>
          <w:szCs w:val="24"/>
        </w:rPr>
        <w:t>8</w:t>
      </w:r>
      <w:r w:rsidR="002C06CD" w:rsidRPr="00BA489B">
        <w:rPr>
          <w:rFonts w:ascii="Times New Roman" w:hAnsi="Times New Roman" w:cs="Times New Roman"/>
          <w:sz w:val="24"/>
          <w:szCs w:val="24"/>
        </w:rPr>
        <w:t xml:space="preserve">. </w:t>
      </w:r>
      <w:r w:rsidRPr="00BA489B">
        <w:rPr>
          <w:rFonts w:ascii="Times New Roman" w:hAnsi="Times New Roman" w:cs="Times New Roman"/>
          <w:sz w:val="24"/>
          <w:szCs w:val="24"/>
          <w:lang w:val="sr-Cyrl-RS"/>
        </w:rPr>
        <w:t xml:space="preserve">Предлога закона </w:t>
      </w:r>
      <w:r w:rsidR="002C06CD" w:rsidRPr="00BA489B">
        <w:rPr>
          <w:rFonts w:ascii="Times New Roman" w:hAnsi="Times New Roman" w:cs="Times New Roman"/>
          <w:sz w:val="24"/>
          <w:szCs w:val="24"/>
        </w:rPr>
        <w:t xml:space="preserve">утврђује </w:t>
      </w:r>
      <w:r w:rsidR="002314A3" w:rsidRPr="00BA489B">
        <w:rPr>
          <w:rFonts w:ascii="Times New Roman" w:hAnsi="Times New Roman" w:cs="Times New Roman"/>
          <w:sz w:val="24"/>
          <w:szCs w:val="24"/>
        </w:rPr>
        <w:t xml:space="preserve">изузетке </w:t>
      </w:r>
      <w:r w:rsidR="002C06CD" w:rsidRPr="00BA489B">
        <w:rPr>
          <w:rFonts w:ascii="Times New Roman" w:hAnsi="Times New Roman" w:cs="Times New Roman"/>
          <w:sz w:val="24"/>
          <w:szCs w:val="24"/>
        </w:rPr>
        <w:t xml:space="preserve">у којима произвођач није у обавези да сачини декларацију о перформансама приликом стављања грађевинског производа на тржиште. </w:t>
      </w:r>
    </w:p>
    <w:p w14:paraId="39C870E8" w14:textId="4F5CE49C" w:rsidR="002C06CD" w:rsidRPr="00BA489B" w:rsidRDefault="000308F7" w:rsidP="002C06CD">
      <w:pPr>
        <w:tabs>
          <w:tab w:val="left" w:pos="720"/>
        </w:tabs>
        <w:spacing w:after="0"/>
        <w:ind w:right="-29" w:firstLine="0"/>
        <w:rPr>
          <w:rFonts w:ascii="Times New Roman" w:hAnsi="Times New Roman" w:cs="Times New Roman"/>
          <w:sz w:val="24"/>
          <w:szCs w:val="24"/>
        </w:rPr>
      </w:pPr>
      <w:r w:rsidRPr="00BA489B">
        <w:rPr>
          <w:rFonts w:ascii="Times New Roman" w:hAnsi="Times New Roman" w:cs="Times New Roman"/>
          <w:sz w:val="24"/>
          <w:szCs w:val="24"/>
          <w:lang w:val="sr-Cyrl-RS"/>
        </w:rPr>
        <w:tab/>
      </w:r>
      <w:r w:rsidR="002C06CD" w:rsidRPr="00BA489B">
        <w:rPr>
          <w:rFonts w:ascii="Times New Roman" w:hAnsi="Times New Roman" w:cs="Times New Roman"/>
          <w:sz w:val="24"/>
          <w:szCs w:val="24"/>
        </w:rPr>
        <w:t xml:space="preserve">Члан </w:t>
      </w:r>
      <w:r w:rsidR="00B62FA9" w:rsidRPr="00BA489B">
        <w:rPr>
          <w:rFonts w:ascii="Times New Roman" w:hAnsi="Times New Roman" w:cs="Times New Roman"/>
          <w:sz w:val="24"/>
          <w:szCs w:val="24"/>
        </w:rPr>
        <w:t>9</w:t>
      </w:r>
      <w:r w:rsidR="002C06CD" w:rsidRPr="00BA489B">
        <w:rPr>
          <w:rFonts w:ascii="Times New Roman" w:hAnsi="Times New Roman" w:cs="Times New Roman"/>
          <w:sz w:val="24"/>
          <w:szCs w:val="24"/>
        </w:rPr>
        <w:t xml:space="preserve">. </w:t>
      </w:r>
      <w:r w:rsidRPr="00BA489B">
        <w:rPr>
          <w:rFonts w:ascii="Times New Roman" w:hAnsi="Times New Roman" w:cs="Times New Roman"/>
          <w:sz w:val="24"/>
          <w:szCs w:val="24"/>
          <w:lang w:val="sr-Cyrl-RS"/>
        </w:rPr>
        <w:t xml:space="preserve">Предлога закона </w:t>
      </w:r>
      <w:r w:rsidR="002C06CD" w:rsidRPr="00BA489B">
        <w:rPr>
          <w:rFonts w:ascii="Times New Roman" w:hAnsi="Times New Roman" w:cs="Times New Roman"/>
          <w:sz w:val="24"/>
          <w:szCs w:val="24"/>
        </w:rPr>
        <w:t xml:space="preserve">утврђује </w:t>
      </w:r>
      <w:r w:rsidR="002314A3" w:rsidRPr="00BA489B">
        <w:rPr>
          <w:rFonts w:ascii="Times New Roman" w:hAnsi="Times New Roman" w:cs="Times New Roman"/>
          <w:sz w:val="24"/>
          <w:szCs w:val="24"/>
        </w:rPr>
        <w:t xml:space="preserve">садржину </w:t>
      </w:r>
      <w:r w:rsidR="002C06CD" w:rsidRPr="00BA489B">
        <w:rPr>
          <w:rFonts w:ascii="Times New Roman" w:hAnsi="Times New Roman" w:cs="Times New Roman"/>
          <w:sz w:val="24"/>
          <w:szCs w:val="24"/>
        </w:rPr>
        <w:t xml:space="preserve">декларације о перформансама, надлежност за ближе прописивање садржине и начина израде декларације о перформансама и остале релевантне информације утврђене другим прописима које прате декларацију о перформансама.    </w:t>
      </w:r>
    </w:p>
    <w:p w14:paraId="59A05589" w14:textId="2CB901F7" w:rsidR="002C06CD" w:rsidRDefault="000308F7"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b/>
          <w:sz w:val="24"/>
          <w:szCs w:val="24"/>
          <w:lang w:val="sr-Cyrl-RS"/>
        </w:rPr>
        <w:tab/>
      </w:r>
      <w:r w:rsidR="002C06CD" w:rsidRPr="000308F7">
        <w:rPr>
          <w:rFonts w:ascii="Times New Roman" w:hAnsi="Times New Roman" w:cs="Times New Roman"/>
          <w:sz w:val="24"/>
          <w:szCs w:val="24"/>
        </w:rPr>
        <w:t xml:space="preserve">Члан </w:t>
      </w:r>
      <w:r w:rsidR="00B62FA9" w:rsidRPr="000308F7">
        <w:rPr>
          <w:rFonts w:ascii="Times New Roman" w:hAnsi="Times New Roman" w:cs="Times New Roman"/>
          <w:sz w:val="24"/>
          <w:szCs w:val="24"/>
        </w:rPr>
        <w:t>10</w:t>
      </w:r>
      <w:r w:rsidR="002C06CD" w:rsidRPr="000308F7">
        <w:rPr>
          <w:rFonts w:ascii="Times New Roman" w:hAnsi="Times New Roman" w:cs="Times New Roman"/>
          <w:sz w:val="24"/>
          <w:szCs w:val="24"/>
        </w:rPr>
        <w:t>.</w:t>
      </w:r>
      <w:r w:rsidR="002C06CD">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Предлога закона </w:t>
      </w:r>
      <w:r w:rsidR="002C06CD">
        <w:rPr>
          <w:rFonts w:ascii="Times New Roman" w:hAnsi="Times New Roman" w:cs="Times New Roman"/>
          <w:sz w:val="24"/>
          <w:szCs w:val="24"/>
        </w:rPr>
        <w:t>ближе утврђује форму, начин достављања и доступност декларације о перформансама и техничког упутства, као и услове под којима привредни субјект објаљује декларацију о перформансама на интернет страници.</w:t>
      </w:r>
    </w:p>
    <w:p w14:paraId="76FE6021" w14:textId="7CE2EDD4" w:rsidR="002C06CD" w:rsidRDefault="000308F7"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sz w:val="24"/>
          <w:szCs w:val="24"/>
          <w:lang w:val="sr-Cyrl-RS"/>
        </w:rPr>
        <w:tab/>
      </w:r>
      <w:r w:rsidR="00213119">
        <w:rPr>
          <w:rFonts w:ascii="Times New Roman" w:hAnsi="Times New Roman" w:cs="Times New Roman"/>
          <w:sz w:val="24"/>
          <w:szCs w:val="24"/>
        </w:rPr>
        <w:t>Члан</w:t>
      </w:r>
      <w:r w:rsidR="00213119">
        <w:rPr>
          <w:rFonts w:ascii="Times New Roman" w:hAnsi="Times New Roman" w:cs="Times New Roman"/>
          <w:sz w:val="24"/>
          <w:szCs w:val="24"/>
          <w:lang w:val="sr-Cyrl-RS"/>
        </w:rPr>
        <w:t xml:space="preserve"> </w:t>
      </w:r>
      <w:r w:rsidR="002C06CD" w:rsidRPr="000308F7">
        <w:rPr>
          <w:rFonts w:ascii="Times New Roman" w:hAnsi="Times New Roman" w:cs="Times New Roman"/>
          <w:sz w:val="24"/>
          <w:szCs w:val="24"/>
        </w:rPr>
        <w:t>1</w:t>
      </w:r>
      <w:r w:rsidR="00B62FA9" w:rsidRPr="000308F7">
        <w:rPr>
          <w:rFonts w:ascii="Times New Roman" w:hAnsi="Times New Roman" w:cs="Times New Roman"/>
          <w:sz w:val="24"/>
          <w:szCs w:val="24"/>
        </w:rPr>
        <w:t>1</w:t>
      </w:r>
      <w:r w:rsidR="002C06CD" w:rsidRPr="000308F7">
        <w:rPr>
          <w:rFonts w:ascii="Times New Roman" w:hAnsi="Times New Roman" w:cs="Times New Roman"/>
          <w:sz w:val="24"/>
          <w:szCs w:val="24"/>
        </w:rPr>
        <w:t xml:space="preserve">. </w:t>
      </w:r>
      <w:r w:rsidRPr="000308F7">
        <w:rPr>
          <w:rFonts w:ascii="Times New Roman" w:hAnsi="Times New Roman" w:cs="Times New Roman"/>
          <w:sz w:val="24"/>
          <w:szCs w:val="24"/>
          <w:lang w:val="sr-Cyrl-RS"/>
        </w:rPr>
        <w:t>Предлога закона</w:t>
      </w:r>
      <w:r>
        <w:rPr>
          <w:rFonts w:ascii="Times New Roman" w:hAnsi="Times New Roman" w:cs="Times New Roman"/>
          <w:b/>
          <w:sz w:val="24"/>
          <w:szCs w:val="24"/>
          <w:lang w:val="sr-Cyrl-RS"/>
        </w:rPr>
        <w:t xml:space="preserve"> </w:t>
      </w:r>
      <w:r w:rsidR="002C06CD">
        <w:rPr>
          <w:rFonts w:ascii="Times New Roman" w:hAnsi="Times New Roman" w:cs="Times New Roman"/>
          <w:sz w:val="24"/>
          <w:szCs w:val="24"/>
        </w:rPr>
        <w:t>утврђује стављање српског знака усаглашености на грађевински производ, стављање знак</w:t>
      </w:r>
      <w:r w:rsidR="002C06CD">
        <w:rPr>
          <w:rFonts w:ascii="Times New Roman" w:hAnsi="Times New Roman" w:cs="Times New Roman"/>
          <w:sz w:val="24"/>
          <w:szCs w:val="24"/>
          <w:lang w:val="es-ES"/>
        </w:rPr>
        <w:t>a</w:t>
      </w:r>
      <w:r w:rsidR="002C06CD">
        <w:rPr>
          <w:rFonts w:ascii="Times New Roman" w:hAnsi="Times New Roman" w:cs="Times New Roman"/>
          <w:sz w:val="24"/>
          <w:szCs w:val="24"/>
        </w:rPr>
        <w:t xml:space="preserve"> СЕ и </w:t>
      </w:r>
      <w:r w:rsidR="00E12F14">
        <w:rPr>
          <w:rFonts w:ascii="Times New Roman" w:hAnsi="Times New Roman" w:cs="Times New Roman"/>
          <w:sz w:val="24"/>
          <w:szCs w:val="24"/>
        </w:rPr>
        <w:t xml:space="preserve">остале знакове </w:t>
      </w:r>
      <w:r w:rsidR="002C06CD">
        <w:rPr>
          <w:rFonts w:ascii="Times New Roman" w:hAnsi="Times New Roman" w:cs="Times New Roman"/>
          <w:sz w:val="24"/>
          <w:szCs w:val="24"/>
        </w:rPr>
        <w:t xml:space="preserve">усаглашености у складу са техничким прописима којима су утврђени захтеви за стављање знака усаглашености. </w:t>
      </w:r>
    </w:p>
    <w:p w14:paraId="17BAB964" w14:textId="5AC92B00" w:rsidR="002C06CD" w:rsidRPr="00E953CA" w:rsidRDefault="000308F7"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b/>
          <w:sz w:val="24"/>
          <w:szCs w:val="24"/>
          <w:lang w:val="sr-Cyrl-RS"/>
        </w:rPr>
        <w:tab/>
      </w:r>
      <w:r w:rsidR="002C06CD" w:rsidRPr="00E953CA">
        <w:rPr>
          <w:rFonts w:ascii="Times New Roman" w:hAnsi="Times New Roman" w:cs="Times New Roman"/>
          <w:sz w:val="24"/>
          <w:szCs w:val="24"/>
        </w:rPr>
        <w:t>Члан 1</w:t>
      </w:r>
      <w:r w:rsidR="00B62FA9" w:rsidRPr="00E953CA">
        <w:rPr>
          <w:rFonts w:ascii="Times New Roman" w:hAnsi="Times New Roman" w:cs="Times New Roman"/>
          <w:sz w:val="24"/>
          <w:szCs w:val="24"/>
        </w:rPr>
        <w:t>2</w:t>
      </w:r>
      <w:r w:rsidR="002C06CD" w:rsidRPr="00E953CA">
        <w:rPr>
          <w:rFonts w:ascii="Times New Roman" w:hAnsi="Times New Roman" w:cs="Times New Roman"/>
          <w:sz w:val="24"/>
          <w:szCs w:val="24"/>
        </w:rPr>
        <w:t xml:space="preserve">. </w:t>
      </w:r>
      <w:r w:rsidRPr="00E953CA">
        <w:rPr>
          <w:rFonts w:ascii="Times New Roman" w:hAnsi="Times New Roman" w:cs="Times New Roman"/>
          <w:sz w:val="24"/>
          <w:szCs w:val="24"/>
          <w:lang w:val="sr-Cyrl-RS"/>
        </w:rPr>
        <w:t xml:space="preserve">Предлога закона </w:t>
      </w:r>
      <w:r w:rsidR="002314A3" w:rsidRPr="00E953CA">
        <w:rPr>
          <w:rFonts w:ascii="Times New Roman" w:hAnsi="Times New Roman" w:cs="Times New Roman"/>
          <w:sz w:val="24"/>
          <w:szCs w:val="24"/>
        </w:rPr>
        <w:t xml:space="preserve">утврђује </w:t>
      </w:r>
      <w:r w:rsidR="002C06CD" w:rsidRPr="00E953CA">
        <w:rPr>
          <w:rFonts w:ascii="Times New Roman" w:hAnsi="Times New Roman" w:cs="Times New Roman"/>
          <w:sz w:val="24"/>
          <w:szCs w:val="24"/>
        </w:rPr>
        <w:t>начин стављања српског знака усаглашености и садрж</w:t>
      </w:r>
      <w:r w:rsidR="002314A3" w:rsidRPr="00E953CA">
        <w:rPr>
          <w:rFonts w:ascii="Times New Roman" w:hAnsi="Times New Roman" w:cs="Times New Roman"/>
          <w:sz w:val="24"/>
          <w:szCs w:val="24"/>
        </w:rPr>
        <w:t>ина</w:t>
      </w:r>
      <w:r w:rsidR="002C06CD" w:rsidRPr="00E953CA">
        <w:rPr>
          <w:rFonts w:ascii="Times New Roman" w:hAnsi="Times New Roman" w:cs="Times New Roman"/>
          <w:sz w:val="24"/>
          <w:szCs w:val="24"/>
        </w:rPr>
        <w:t xml:space="preserve"> кој</w:t>
      </w:r>
      <w:r w:rsidR="002314A3" w:rsidRPr="00E953CA">
        <w:rPr>
          <w:rFonts w:ascii="Times New Roman" w:hAnsi="Times New Roman" w:cs="Times New Roman"/>
          <w:sz w:val="24"/>
          <w:szCs w:val="24"/>
        </w:rPr>
        <w:t>а</w:t>
      </w:r>
      <w:r w:rsidR="002C06CD" w:rsidRPr="00E953CA">
        <w:rPr>
          <w:rFonts w:ascii="Times New Roman" w:hAnsi="Times New Roman" w:cs="Times New Roman"/>
          <w:sz w:val="24"/>
          <w:szCs w:val="24"/>
        </w:rPr>
        <w:t xml:space="preserve"> га прати.</w:t>
      </w:r>
    </w:p>
    <w:p w14:paraId="7166FE47" w14:textId="4FBD043E" w:rsidR="002C06CD" w:rsidRDefault="000308F7"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sidR="002C06CD" w:rsidRPr="000308F7">
        <w:rPr>
          <w:rFonts w:ascii="Times New Roman" w:hAnsi="Times New Roman" w:cs="Times New Roman"/>
          <w:sz w:val="24"/>
          <w:szCs w:val="24"/>
        </w:rPr>
        <w:t>Члан 1</w:t>
      </w:r>
      <w:r w:rsidR="00B62FA9" w:rsidRPr="000308F7">
        <w:rPr>
          <w:rFonts w:ascii="Times New Roman" w:hAnsi="Times New Roman" w:cs="Times New Roman"/>
          <w:sz w:val="24"/>
          <w:szCs w:val="24"/>
        </w:rPr>
        <w:t>3</w:t>
      </w:r>
      <w:r w:rsidR="002C06CD" w:rsidRPr="000308F7">
        <w:rPr>
          <w:rFonts w:ascii="Times New Roman" w:hAnsi="Times New Roman" w:cs="Times New Roman"/>
          <w:sz w:val="24"/>
          <w:szCs w:val="24"/>
        </w:rPr>
        <w:t>.</w:t>
      </w:r>
      <w:r>
        <w:rPr>
          <w:rFonts w:ascii="Times New Roman" w:hAnsi="Times New Roman" w:cs="Times New Roman"/>
          <w:sz w:val="24"/>
          <w:szCs w:val="24"/>
          <w:lang w:val="sr-Cyrl-RS"/>
        </w:rPr>
        <w:t xml:space="preserve"> Предлога закона </w:t>
      </w:r>
      <w:r w:rsidR="002C06CD">
        <w:rPr>
          <w:rFonts w:ascii="Times New Roman" w:hAnsi="Times New Roman" w:cs="Times New Roman"/>
          <w:sz w:val="24"/>
          <w:szCs w:val="24"/>
        </w:rPr>
        <w:t xml:space="preserve"> утврђује сходну примену прописа којима се уређује начин стављања, облик, изглед и садржина знака усаглашености на </w:t>
      </w:r>
      <w:r w:rsidR="002C06CD">
        <w:rPr>
          <w:rFonts w:ascii="Times New Roman" w:eastAsia="Batang" w:hAnsi="Times New Roman" w:cs="Times New Roman"/>
          <w:sz w:val="24"/>
          <w:szCs w:val="24"/>
          <w:lang w:eastAsia="ko-KR"/>
        </w:rPr>
        <w:t>питања која се односе на облик и изглед српског знака усаглашености</w:t>
      </w:r>
      <w:r w:rsidR="002C06CD">
        <w:rPr>
          <w:rFonts w:ascii="Times New Roman" w:hAnsi="Times New Roman" w:cs="Times New Roman"/>
          <w:sz w:val="24"/>
          <w:szCs w:val="24"/>
        </w:rPr>
        <w:t xml:space="preserve">. </w:t>
      </w:r>
    </w:p>
    <w:p w14:paraId="1735D88A" w14:textId="5CEE6F92" w:rsidR="002C06CD" w:rsidRDefault="000308F7"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b/>
          <w:sz w:val="24"/>
          <w:szCs w:val="24"/>
          <w:lang w:val="sr-Cyrl-RS"/>
        </w:rPr>
        <w:tab/>
      </w:r>
      <w:r w:rsidR="002C06CD" w:rsidRPr="000308F7">
        <w:rPr>
          <w:rFonts w:ascii="Times New Roman" w:hAnsi="Times New Roman" w:cs="Times New Roman"/>
          <w:sz w:val="24"/>
          <w:szCs w:val="24"/>
        </w:rPr>
        <w:t>Члан 1</w:t>
      </w:r>
      <w:r w:rsidR="00B62FA9" w:rsidRPr="000308F7">
        <w:rPr>
          <w:rFonts w:ascii="Times New Roman" w:hAnsi="Times New Roman" w:cs="Times New Roman"/>
          <w:sz w:val="24"/>
          <w:szCs w:val="24"/>
        </w:rPr>
        <w:t>4</w:t>
      </w:r>
      <w:r w:rsidR="002C06CD" w:rsidRPr="000308F7">
        <w:rPr>
          <w:rFonts w:ascii="Times New Roman" w:hAnsi="Times New Roman" w:cs="Times New Roman"/>
          <w:sz w:val="24"/>
          <w:szCs w:val="24"/>
        </w:rPr>
        <w:t>.</w:t>
      </w:r>
      <w:r w:rsidR="002C06CD">
        <w:rPr>
          <w:rFonts w:ascii="Times New Roman" w:hAnsi="Times New Roman" w:cs="Times New Roman"/>
          <w:b/>
          <w:sz w:val="24"/>
          <w:szCs w:val="24"/>
        </w:rPr>
        <w:t xml:space="preserve"> </w:t>
      </w:r>
      <w:r>
        <w:rPr>
          <w:rFonts w:ascii="Times New Roman" w:hAnsi="Times New Roman" w:cs="Times New Roman"/>
          <w:sz w:val="24"/>
          <w:szCs w:val="24"/>
          <w:lang w:val="sr-Cyrl-RS"/>
        </w:rPr>
        <w:t xml:space="preserve">Предлога закона </w:t>
      </w:r>
      <w:r w:rsidR="002C06CD">
        <w:rPr>
          <w:rFonts w:ascii="Times New Roman" w:hAnsi="Times New Roman" w:cs="Times New Roman"/>
          <w:sz w:val="24"/>
          <w:szCs w:val="24"/>
        </w:rPr>
        <w:t xml:space="preserve">утврђује обавезе произвођача у вези са стављањем грађевинског производа на тржиште.  </w:t>
      </w:r>
    </w:p>
    <w:p w14:paraId="07C0EB98" w14:textId="72837324" w:rsidR="002C06CD" w:rsidRDefault="000308F7" w:rsidP="002C06CD">
      <w:pPr>
        <w:tabs>
          <w:tab w:val="left" w:pos="720"/>
        </w:tabs>
        <w:spacing w:after="0"/>
        <w:ind w:right="-29" w:firstLine="0"/>
        <w:rPr>
          <w:rFonts w:ascii="Times New Roman" w:eastAsia="Batang" w:hAnsi="Times New Roman" w:cs="Times New Roman"/>
          <w:sz w:val="24"/>
          <w:szCs w:val="24"/>
          <w:lang w:eastAsia="ko-KR"/>
        </w:rPr>
      </w:pPr>
      <w:r>
        <w:rPr>
          <w:rFonts w:ascii="Times New Roman" w:hAnsi="Times New Roman" w:cs="Times New Roman"/>
          <w:b/>
          <w:sz w:val="24"/>
          <w:szCs w:val="24"/>
          <w:lang w:val="sr-Cyrl-RS"/>
        </w:rPr>
        <w:tab/>
      </w:r>
      <w:r w:rsidR="002C06CD" w:rsidRPr="000308F7">
        <w:rPr>
          <w:rFonts w:ascii="Times New Roman" w:hAnsi="Times New Roman" w:cs="Times New Roman"/>
          <w:sz w:val="24"/>
          <w:szCs w:val="24"/>
        </w:rPr>
        <w:t>Члан 1</w:t>
      </w:r>
      <w:r w:rsidR="00B62FA9" w:rsidRPr="000308F7">
        <w:rPr>
          <w:rFonts w:ascii="Times New Roman" w:hAnsi="Times New Roman" w:cs="Times New Roman"/>
          <w:sz w:val="24"/>
          <w:szCs w:val="24"/>
        </w:rPr>
        <w:t>5</w:t>
      </w:r>
      <w:r w:rsidR="002C06CD" w:rsidRPr="000308F7">
        <w:rPr>
          <w:rFonts w:ascii="Times New Roman" w:hAnsi="Times New Roman" w:cs="Times New Roman"/>
          <w:sz w:val="24"/>
          <w:szCs w:val="24"/>
        </w:rPr>
        <w:t>.</w:t>
      </w:r>
      <w:r w:rsidR="002C06CD">
        <w:rPr>
          <w:rFonts w:ascii="Times New Roman" w:hAnsi="Times New Roman" w:cs="Times New Roman"/>
          <w:b/>
          <w:sz w:val="24"/>
          <w:szCs w:val="24"/>
        </w:rPr>
        <w:t xml:space="preserve"> </w:t>
      </w:r>
      <w:r w:rsidR="00AA535D" w:rsidRPr="00AA535D">
        <w:rPr>
          <w:rFonts w:ascii="Times New Roman" w:hAnsi="Times New Roman" w:cs="Times New Roman"/>
          <w:sz w:val="24"/>
          <w:szCs w:val="24"/>
          <w:lang w:val="sr-Cyrl-RS"/>
        </w:rPr>
        <w:t>Предлога закона</w:t>
      </w:r>
      <w:r w:rsidR="002C06CD" w:rsidRPr="000308F7">
        <w:rPr>
          <w:rFonts w:ascii="Times New Roman" w:hAnsi="Times New Roman" w:cs="Times New Roman"/>
          <w:sz w:val="24"/>
          <w:szCs w:val="24"/>
        </w:rPr>
        <w:t xml:space="preserve"> </w:t>
      </w:r>
      <w:r w:rsidR="002C06CD">
        <w:rPr>
          <w:rFonts w:ascii="Times New Roman" w:hAnsi="Times New Roman" w:cs="Times New Roman"/>
          <w:sz w:val="24"/>
          <w:szCs w:val="24"/>
        </w:rPr>
        <w:t>утврђује које послове заступник по овлашћењу произвођача</w:t>
      </w:r>
      <w:r w:rsidR="002C06CD">
        <w:rPr>
          <w:rFonts w:ascii="Times New Roman" w:eastAsia="Batang" w:hAnsi="Times New Roman" w:cs="Times New Roman"/>
          <w:sz w:val="24"/>
          <w:szCs w:val="24"/>
          <w:lang w:eastAsia="ko-KR"/>
        </w:rPr>
        <w:t xml:space="preserve"> најмање може обаљати и ограничења тог овлашћења.</w:t>
      </w:r>
    </w:p>
    <w:p w14:paraId="0F1AE84F" w14:textId="31CCFC89" w:rsidR="002C06CD" w:rsidRDefault="009B6E5B" w:rsidP="002C06CD">
      <w:pPr>
        <w:tabs>
          <w:tab w:val="left" w:pos="720"/>
        </w:tabs>
        <w:spacing w:after="0"/>
        <w:ind w:right="-29" w:firstLine="0"/>
        <w:rPr>
          <w:rFonts w:ascii="Times New Roman" w:hAnsi="Times New Roman" w:cs="Times New Roman"/>
          <w:sz w:val="24"/>
          <w:szCs w:val="24"/>
        </w:rPr>
      </w:pPr>
      <w:r>
        <w:rPr>
          <w:rFonts w:ascii="Times New Roman" w:eastAsia="Batang" w:hAnsi="Times New Roman" w:cs="Times New Roman"/>
          <w:b/>
          <w:sz w:val="24"/>
          <w:szCs w:val="24"/>
          <w:lang w:val="sr-Cyrl-RS" w:eastAsia="ko-KR"/>
        </w:rPr>
        <w:tab/>
      </w:r>
      <w:r w:rsidR="002C06CD" w:rsidRPr="009B6E5B">
        <w:rPr>
          <w:rFonts w:ascii="Times New Roman" w:eastAsia="Batang" w:hAnsi="Times New Roman" w:cs="Times New Roman"/>
          <w:sz w:val="24"/>
          <w:szCs w:val="24"/>
          <w:lang w:eastAsia="ko-KR"/>
        </w:rPr>
        <w:t>Члан 1</w:t>
      </w:r>
      <w:r w:rsidR="00B62FA9" w:rsidRPr="009B6E5B">
        <w:rPr>
          <w:rFonts w:ascii="Times New Roman" w:eastAsia="Batang" w:hAnsi="Times New Roman" w:cs="Times New Roman"/>
          <w:sz w:val="24"/>
          <w:szCs w:val="24"/>
          <w:lang w:eastAsia="ko-KR"/>
        </w:rPr>
        <w:t>6</w:t>
      </w:r>
      <w:r w:rsidR="002C06CD" w:rsidRPr="009B6E5B">
        <w:rPr>
          <w:rFonts w:ascii="Times New Roman" w:eastAsia="Batang" w:hAnsi="Times New Roman" w:cs="Times New Roman"/>
          <w:sz w:val="24"/>
          <w:szCs w:val="24"/>
          <w:lang w:eastAsia="ko-KR"/>
        </w:rPr>
        <w:t>.</w:t>
      </w:r>
      <w:r w:rsidR="002C06CD">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val="sr-Cyrl-RS" w:eastAsia="ko-KR"/>
        </w:rPr>
        <w:t>Предлога закона</w:t>
      </w:r>
      <w:r w:rsidR="002C06CD">
        <w:rPr>
          <w:rFonts w:ascii="Times New Roman" w:hAnsi="Times New Roman" w:cs="Times New Roman"/>
          <w:sz w:val="24"/>
          <w:szCs w:val="24"/>
        </w:rPr>
        <w:t xml:space="preserve"> утврђује обавезе увозника у вези са стављањем грађевинског производа на тржиште.   </w:t>
      </w:r>
    </w:p>
    <w:p w14:paraId="164EDA1F" w14:textId="16755B1E" w:rsidR="002C06CD" w:rsidRPr="00E953CA" w:rsidRDefault="008B4EC6" w:rsidP="002C06CD">
      <w:pPr>
        <w:tabs>
          <w:tab w:val="left" w:pos="720"/>
        </w:tabs>
        <w:spacing w:after="0"/>
        <w:ind w:right="-29" w:firstLine="0"/>
        <w:rPr>
          <w:rFonts w:ascii="Times New Roman" w:hAnsi="Times New Roman" w:cs="Times New Roman"/>
          <w:sz w:val="24"/>
          <w:szCs w:val="24"/>
        </w:rPr>
      </w:pPr>
      <w:r>
        <w:rPr>
          <w:rFonts w:ascii="Times New Roman" w:hAnsi="Times New Roman" w:cs="Times New Roman"/>
          <w:b/>
          <w:sz w:val="24"/>
          <w:szCs w:val="24"/>
          <w:lang w:val="sr-Cyrl-RS"/>
        </w:rPr>
        <w:lastRenderedPageBreak/>
        <w:tab/>
      </w:r>
      <w:r w:rsidR="002C06CD" w:rsidRPr="00E953CA">
        <w:rPr>
          <w:rFonts w:ascii="Times New Roman" w:hAnsi="Times New Roman" w:cs="Times New Roman"/>
          <w:sz w:val="24"/>
          <w:szCs w:val="24"/>
        </w:rPr>
        <w:t>Члан 1</w:t>
      </w:r>
      <w:r w:rsidR="00B62FA9" w:rsidRPr="00E953CA">
        <w:rPr>
          <w:rFonts w:ascii="Times New Roman" w:hAnsi="Times New Roman" w:cs="Times New Roman"/>
          <w:sz w:val="24"/>
          <w:szCs w:val="24"/>
        </w:rPr>
        <w:t>7</w:t>
      </w:r>
      <w:r w:rsidR="002C06CD" w:rsidRPr="00E953CA">
        <w:rPr>
          <w:rFonts w:ascii="Times New Roman" w:hAnsi="Times New Roman" w:cs="Times New Roman"/>
          <w:sz w:val="24"/>
          <w:szCs w:val="24"/>
        </w:rPr>
        <w:t xml:space="preserve">. </w:t>
      </w:r>
      <w:r w:rsidR="009B6E5B" w:rsidRPr="00E953CA">
        <w:rPr>
          <w:rFonts w:ascii="Times New Roman" w:hAnsi="Times New Roman" w:cs="Times New Roman"/>
          <w:sz w:val="24"/>
          <w:szCs w:val="24"/>
          <w:lang w:val="sr-Cyrl-RS"/>
        </w:rPr>
        <w:t xml:space="preserve">Предлога закона </w:t>
      </w:r>
      <w:r w:rsidR="002C06CD" w:rsidRPr="00E953CA">
        <w:rPr>
          <w:rFonts w:ascii="Times New Roman" w:hAnsi="Times New Roman" w:cs="Times New Roman"/>
          <w:sz w:val="24"/>
          <w:szCs w:val="24"/>
        </w:rPr>
        <w:t xml:space="preserve">утврђује обавезе дистрибутера </w:t>
      </w:r>
      <w:r w:rsidR="002314A3" w:rsidRPr="00E953CA">
        <w:rPr>
          <w:rFonts w:ascii="Times New Roman" w:hAnsi="Times New Roman" w:cs="Times New Roman"/>
          <w:sz w:val="24"/>
          <w:szCs w:val="24"/>
        </w:rPr>
        <w:t>када</w:t>
      </w:r>
      <w:r w:rsidR="002C06CD" w:rsidRPr="00E953CA">
        <w:rPr>
          <w:rFonts w:ascii="Times New Roman" w:hAnsi="Times New Roman" w:cs="Times New Roman"/>
          <w:sz w:val="24"/>
          <w:szCs w:val="24"/>
        </w:rPr>
        <w:t xml:space="preserve"> </w:t>
      </w:r>
      <w:r w:rsidR="002314A3" w:rsidRPr="00E953CA">
        <w:rPr>
          <w:rFonts w:ascii="Times New Roman" w:hAnsi="Times New Roman" w:cs="Times New Roman"/>
          <w:sz w:val="24"/>
          <w:szCs w:val="24"/>
        </w:rPr>
        <w:t xml:space="preserve">грађевински производ </w:t>
      </w:r>
      <w:r w:rsidR="002C06CD" w:rsidRPr="00E953CA">
        <w:rPr>
          <w:rFonts w:ascii="Times New Roman" w:hAnsi="Times New Roman" w:cs="Times New Roman"/>
          <w:sz w:val="24"/>
          <w:szCs w:val="24"/>
        </w:rPr>
        <w:t>чи</w:t>
      </w:r>
      <w:r w:rsidR="002314A3" w:rsidRPr="00E953CA">
        <w:rPr>
          <w:rFonts w:ascii="Times New Roman" w:hAnsi="Times New Roman" w:cs="Times New Roman"/>
          <w:sz w:val="24"/>
          <w:szCs w:val="24"/>
        </w:rPr>
        <w:t>ни</w:t>
      </w:r>
      <w:r w:rsidR="002C06CD" w:rsidRPr="00E953CA">
        <w:rPr>
          <w:rFonts w:ascii="Times New Roman" w:hAnsi="Times New Roman" w:cs="Times New Roman"/>
          <w:sz w:val="24"/>
          <w:szCs w:val="24"/>
        </w:rPr>
        <w:t xml:space="preserve"> доступним </w:t>
      </w:r>
      <w:r w:rsidR="002314A3" w:rsidRPr="00E953CA">
        <w:rPr>
          <w:rFonts w:ascii="Times New Roman" w:hAnsi="Times New Roman" w:cs="Times New Roman"/>
          <w:sz w:val="24"/>
          <w:szCs w:val="24"/>
        </w:rPr>
        <w:t>н</w:t>
      </w:r>
      <w:r w:rsidR="002C06CD" w:rsidRPr="00E953CA">
        <w:rPr>
          <w:rFonts w:ascii="Times New Roman" w:hAnsi="Times New Roman" w:cs="Times New Roman"/>
          <w:sz w:val="24"/>
          <w:szCs w:val="24"/>
        </w:rPr>
        <w:t xml:space="preserve">а тржишту.  </w:t>
      </w:r>
    </w:p>
    <w:p w14:paraId="6A128C4F" w14:textId="1E98C39F"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hAnsi="Times New Roman" w:cs="Times New Roman"/>
          <w:sz w:val="24"/>
          <w:szCs w:val="24"/>
          <w:lang w:val="sr-Cyrl-RS"/>
        </w:rPr>
        <w:tab/>
      </w:r>
      <w:r w:rsidR="002C06CD" w:rsidRPr="00E953CA">
        <w:rPr>
          <w:rFonts w:ascii="Times New Roman" w:hAnsi="Times New Roman" w:cs="Times New Roman"/>
          <w:sz w:val="24"/>
          <w:szCs w:val="24"/>
        </w:rPr>
        <w:t>Члан 1</w:t>
      </w:r>
      <w:r w:rsidR="00B62FA9" w:rsidRPr="00E953CA">
        <w:rPr>
          <w:rFonts w:ascii="Times New Roman" w:hAnsi="Times New Roman" w:cs="Times New Roman"/>
          <w:sz w:val="24"/>
          <w:szCs w:val="24"/>
        </w:rPr>
        <w:t>8</w:t>
      </w:r>
      <w:r w:rsidR="002C06CD" w:rsidRPr="00E953CA">
        <w:rPr>
          <w:rFonts w:ascii="Times New Roman" w:hAnsi="Times New Roman" w:cs="Times New Roman"/>
          <w:sz w:val="24"/>
          <w:szCs w:val="24"/>
        </w:rPr>
        <w:t>.</w:t>
      </w:r>
      <w:r w:rsidR="009B6E5B" w:rsidRPr="00E953CA">
        <w:rPr>
          <w:rFonts w:ascii="Times New Roman" w:hAnsi="Times New Roman" w:cs="Times New Roman"/>
          <w:sz w:val="24"/>
          <w:szCs w:val="24"/>
          <w:lang w:val="sr-Cyrl-RS"/>
        </w:rPr>
        <w:t xml:space="preserve"> Предлога закона</w:t>
      </w:r>
      <w:r w:rsidR="002C06CD" w:rsidRPr="00E953CA">
        <w:rPr>
          <w:rFonts w:ascii="Times New Roman" w:hAnsi="Times New Roman" w:cs="Times New Roman"/>
          <w:sz w:val="24"/>
          <w:szCs w:val="24"/>
        </w:rPr>
        <w:t xml:space="preserve"> утврђује с</w:t>
      </w:r>
      <w:r w:rsidR="002C06CD" w:rsidRPr="00E953CA">
        <w:rPr>
          <w:rFonts w:ascii="Times New Roman" w:eastAsia="Batang" w:hAnsi="Times New Roman" w:cs="Times New Roman"/>
          <w:sz w:val="24"/>
          <w:szCs w:val="24"/>
          <w:lang w:val="sr-Latn-BA" w:eastAsia="ko-KR"/>
        </w:rPr>
        <w:t>лучајев</w:t>
      </w:r>
      <w:r w:rsidR="002C06CD" w:rsidRPr="00E953CA">
        <w:rPr>
          <w:rFonts w:ascii="Times New Roman" w:eastAsia="Batang" w:hAnsi="Times New Roman" w:cs="Times New Roman"/>
          <w:sz w:val="24"/>
          <w:szCs w:val="24"/>
          <w:lang w:eastAsia="ko-KR"/>
        </w:rPr>
        <w:t>е</w:t>
      </w:r>
      <w:r w:rsidR="002C06CD" w:rsidRPr="00E953CA">
        <w:rPr>
          <w:rFonts w:ascii="Times New Roman" w:eastAsia="Batang" w:hAnsi="Times New Roman" w:cs="Times New Roman"/>
          <w:sz w:val="24"/>
          <w:szCs w:val="24"/>
          <w:lang w:val="sr-Latn-BA" w:eastAsia="ko-KR"/>
        </w:rPr>
        <w:t xml:space="preserve"> у којима </w:t>
      </w:r>
      <w:r w:rsidR="002C06CD" w:rsidRPr="00E953CA">
        <w:rPr>
          <w:rFonts w:ascii="Times New Roman" w:eastAsia="Batang" w:hAnsi="Times New Roman" w:cs="Times New Roman"/>
          <w:sz w:val="24"/>
          <w:szCs w:val="24"/>
          <w:lang w:eastAsia="ko-KR"/>
        </w:rPr>
        <w:t xml:space="preserve">права и </w:t>
      </w:r>
      <w:r w:rsidR="002C06CD" w:rsidRPr="00E953CA">
        <w:rPr>
          <w:rFonts w:ascii="Times New Roman" w:eastAsia="Batang" w:hAnsi="Times New Roman" w:cs="Times New Roman"/>
          <w:sz w:val="24"/>
          <w:szCs w:val="24"/>
          <w:lang w:val="sr-Latn-BA" w:eastAsia="ko-KR"/>
        </w:rPr>
        <w:t>обавезе произвођача</w:t>
      </w:r>
      <w:r w:rsidR="002C06CD" w:rsidRPr="00E953CA">
        <w:rPr>
          <w:rFonts w:ascii="Times New Roman" w:eastAsia="Batang" w:hAnsi="Times New Roman" w:cs="Times New Roman"/>
          <w:sz w:val="24"/>
          <w:szCs w:val="24"/>
          <w:lang w:eastAsia="ko-KR"/>
        </w:rPr>
        <w:t xml:space="preserve"> преузима</w:t>
      </w:r>
      <w:r w:rsidR="002C06CD" w:rsidRPr="00E953CA">
        <w:rPr>
          <w:rFonts w:ascii="Times New Roman" w:eastAsia="Batang" w:hAnsi="Times New Roman" w:cs="Times New Roman"/>
          <w:sz w:val="24"/>
          <w:szCs w:val="24"/>
          <w:lang w:val="sr-Latn-BA" w:eastAsia="ko-KR"/>
        </w:rPr>
        <w:t xml:space="preserve"> увозник и</w:t>
      </w:r>
      <w:r w:rsidR="002C06CD" w:rsidRPr="00E953CA">
        <w:rPr>
          <w:rFonts w:ascii="Times New Roman" w:eastAsia="Batang" w:hAnsi="Times New Roman" w:cs="Times New Roman"/>
          <w:sz w:val="24"/>
          <w:szCs w:val="24"/>
          <w:lang w:eastAsia="ko-KR"/>
        </w:rPr>
        <w:t>ли</w:t>
      </w:r>
      <w:r w:rsidR="002C06CD" w:rsidRPr="00E953CA">
        <w:rPr>
          <w:rFonts w:ascii="Times New Roman" w:eastAsia="Batang" w:hAnsi="Times New Roman" w:cs="Times New Roman"/>
          <w:sz w:val="24"/>
          <w:szCs w:val="24"/>
          <w:lang w:val="sr-Latn-BA" w:eastAsia="ko-KR"/>
        </w:rPr>
        <w:t xml:space="preserve"> дистрибутер</w:t>
      </w:r>
      <w:r w:rsidR="002C06CD" w:rsidRPr="00E953CA">
        <w:rPr>
          <w:rFonts w:ascii="Times New Roman" w:eastAsia="Batang" w:hAnsi="Times New Roman" w:cs="Times New Roman"/>
          <w:sz w:val="24"/>
          <w:szCs w:val="24"/>
          <w:lang w:eastAsia="ko-KR"/>
        </w:rPr>
        <w:t>.</w:t>
      </w:r>
    </w:p>
    <w:p w14:paraId="649DA39D" w14:textId="5064F4BB"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1</w:t>
      </w:r>
      <w:r w:rsidR="00B62FA9" w:rsidRPr="00E953CA">
        <w:rPr>
          <w:rFonts w:ascii="Times New Roman" w:eastAsia="Batang" w:hAnsi="Times New Roman" w:cs="Times New Roman"/>
          <w:sz w:val="24"/>
          <w:szCs w:val="24"/>
          <w:lang w:eastAsia="ko-KR"/>
        </w:rPr>
        <w:t>9</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 xml:space="preserve">утврђује обавезу </w:t>
      </w:r>
      <w:r w:rsidR="0041227C" w:rsidRPr="00E953CA">
        <w:rPr>
          <w:rFonts w:ascii="Times New Roman" w:eastAsia="Batang" w:hAnsi="Times New Roman" w:cs="Times New Roman"/>
          <w:sz w:val="24"/>
          <w:szCs w:val="24"/>
          <w:lang w:val="sr-Latn-BA" w:eastAsia="ko-KR"/>
        </w:rPr>
        <w:t xml:space="preserve">привредних субјеката </w:t>
      </w:r>
      <w:r w:rsidR="0041227C" w:rsidRPr="00E953CA">
        <w:rPr>
          <w:rFonts w:ascii="Times New Roman" w:eastAsia="Batang" w:hAnsi="Times New Roman" w:cs="Times New Roman"/>
          <w:sz w:val="24"/>
          <w:szCs w:val="24"/>
          <w:lang w:eastAsia="ko-KR"/>
        </w:rPr>
        <w:t>да</w:t>
      </w:r>
      <w:r w:rsidR="002314A3" w:rsidRPr="00E953CA">
        <w:rPr>
          <w:rFonts w:ascii="Times New Roman" w:eastAsia="Batang" w:hAnsi="Times New Roman" w:cs="Times New Roman"/>
          <w:sz w:val="24"/>
          <w:szCs w:val="24"/>
          <w:lang w:eastAsia="ko-KR"/>
        </w:rPr>
        <w:t>, на захтев органа тржишног надзора,</w:t>
      </w:r>
      <w:r w:rsidR="0041227C" w:rsidRPr="00E953CA">
        <w:rPr>
          <w:rFonts w:ascii="Times New Roman" w:eastAsia="Batang" w:hAnsi="Times New Roman" w:cs="Times New Roman"/>
          <w:sz w:val="24"/>
          <w:szCs w:val="24"/>
          <w:lang w:eastAsia="ko-KR"/>
        </w:rPr>
        <w:t xml:space="preserve"> </w:t>
      </w:r>
      <w:r w:rsidR="002C06CD" w:rsidRPr="00E953CA">
        <w:rPr>
          <w:rFonts w:ascii="Times New Roman" w:eastAsia="Batang" w:hAnsi="Times New Roman" w:cs="Times New Roman"/>
          <w:sz w:val="24"/>
          <w:szCs w:val="24"/>
          <w:lang w:eastAsia="ko-KR"/>
        </w:rPr>
        <w:t>и</w:t>
      </w:r>
      <w:r w:rsidR="002C06CD" w:rsidRPr="00E953CA">
        <w:rPr>
          <w:rFonts w:ascii="Times New Roman" w:eastAsia="Batang" w:hAnsi="Times New Roman" w:cs="Times New Roman"/>
          <w:sz w:val="24"/>
          <w:szCs w:val="24"/>
          <w:lang w:val="sr-Latn-BA" w:eastAsia="ko-KR"/>
        </w:rPr>
        <w:t>дентифик</w:t>
      </w:r>
      <w:r w:rsidR="0041227C" w:rsidRPr="00E953CA">
        <w:rPr>
          <w:rFonts w:ascii="Times New Roman" w:eastAsia="Batang" w:hAnsi="Times New Roman" w:cs="Times New Roman"/>
          <w:sz w:val="24"/>
          <w:szCs w:val="24"/>
          <w:lang w:eastAsia="ko-KR"/>
        </w:rPr>
        <w:t>икују привредне субјекте</w:t>
      </w:r>
      <w:r w:rsidR="002C06CD" w:rsidRPr="00E953CA">
        <w:rPr>
          <w:rFonts w:ascii="Times New Roman" w:eastAsia="Batang" w:hAnsi="Times New Roman" w:cs="Times New Roman"/>
          <w:sz w:val="24"/>
          <w:szCs w:val="24"/>
          <w:lang w:val="sr-Latn-BA" w:eastAsia="ko-KR"/>
        </w:rPr>
        <w:t xml:space="preserve"> </w:t>
      </w:r>
      <w:r w:rsidR="002C06CD" w:rsidRPr="00E953CA">
        <w:rPr>
          <w:rFonts w:ascii="Times New Roman" w:eastAsia="Batang" w:hAnsi="Times New Roman" w:cs="Times New Roman"/>
          <w:sz w:val="24"/>
          <w:szCs w:val="24"/>
          <w:lang w:eastAsia="ko-KR"/>
        </w:rPr>
        <w:t>који су им испоручили грађевински производ и</w:t>
      </w:r>
      <w:r w:rsidR="002314A3" w:rsidRPr="00E953CA">
        <w:rPr>
          <w:rFonts w:ascii="Times New Roman" w:eastAsia="Batang" w:hAnsi="Times New Roman" w:cs="Times New Roman"/>
          <w:sz w:val="24"/>
          <w:szCs w:val="24"/>
          <w:lang w:eastAsia="ko-KR"/>
        </w:rPr>
        <w:t>/или</w:t>
      </w:r>
      <w:r w:rsidR="002C06CD" w:rsidRPr="00E953CA">
        <w:rPr>
          <w:rFonts w:ascii="Times New Roman" w:eastAsia="Batang" w:hAnsi="Times New Roman" w:cs="Times New Roman"/>
          <w:sz w:val="24"/>
          <w:szCs w:val="24"/>
          <w:lang w:eastAsia="ko-KR"/>
        </w:rPr>
        <w:t xml:space="preserve"> коме су они испоручили грађевински производ, током периода у којем су дужни да чувају техничку документацију.</w:t>
      </w:r>
    </w:p>
    <w:p w14:paraId="0E9AB3FA" w14:textId="31217B3E"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 xml:space="preserve">Члан  </w:t>
      </w:r>
      <w:r w:rsidR="00B62FA9" w:rsidRPr="00E953CA">
        <w:rPr>
          <w:rFonts w:ascii="Times New Roman" w:eastAsia="Batang" w:hAnsi="Times New Roman" w:cs="Times New Roman"/>
          <w:sz w:val="24"/>
          <w:szCs w:val="24"/>
          <w:lang w:eastAsia="ko-KR"/>
        </w:rPr>
        <w:t>20</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дефинише</w:t>
      </w:r>
      <w:r w:rsidR="002C06CD" w:rsidRPr="00E953CA">
        <w:rPr>
          <w:rFonts w:ascii="Times New Roman" w:eastAsia="Batang" w:hAnsi="Times New Roman" w:cs="Times New Roman"/>
          <w:color w:val="FF0000"/>
          <w:sz w:val="24"/>
          <w:szCs w:val="24"/>
          <w:lang w:eastAsia="ko-KR"/>
        </w:rPr>
        <w:t xml:space="preserve"> </w:t>
      </w:r>
      <w:r w:rsidR="002C06CD" w:rsidRPr="00E953CA">
        <w:rPr>
          <w:rFonts w:ascii="Times New Roman" w:eastAsia="Batang" w:hAnsi="Times New Roman" w:cs="Times New Roman"/>
          <w:sz w:val="24"/>
          <w:szCs w:val="24"/>
          <w:lang w:eastAsia="ko-KR"/>
        </w:rPr>
        <w:t xml:space="preserve">предмет утврђивања техничког </w:t>
      </w:r>
      <w:r w:rsidR="002C06CD" w:rsidRPr="00E953CA">
        <w:rPr>
          <w:rFonts w:ascii="Times New Roman" w:hAnsi="Times New Roman" w:cs="Times New Roman"/>
          <w:bCs/>
          <w:sz w:val="24"/>
          <w:szCs w:val="24"/>
          <w:lang w:val="sr-Latn-BA" w:eastAsia="ko-KR"/>
        </w:rPr>
        <w:t>пропис</w:t>
      </w:r>
      <w:r w:rsidR="002C06CD" w:rsidRPr="00E953CA">
        <w:rPr>
          <w:rFonts w:ascii="Times New Roman" w:hAnsi="Times New Roman" w:cs="Times New Roman"/>
          <w:bCs/>
          <w:sz w:val="24"/>
          <w:szCs w:val="24"/>
          <w:lang w:eastAsia="ko-KR"/>
        </w:rPr>
        <w:t>а и</w:t>
      </w:r>
      <w:r w:rsidR="002C06CD" w:rsidRPr="00E953CA">
        <w:rPr>
          <w:rFonts w:ascii="Times New Roman" w:hAnsi="Times New Roman" w:cs="Times New Roman"/>
          <w:bCs/>
          <w:sz w:val="24"/>
          <w:szCs w:val="24"/>
          <w:lang w:val="sr-Latn-BA" w:eastAsia="ko-KR"/>
        </w:rPr>
        <w:t xml:space="preserve"> српск</w:t>
      </w:r>
      <w:r w:rsidR="002C06CD" w:rsidRPr="00E953CA">
        <w:rPr>
          <w:rFonts w:ascii="Times New Roman" w:hAnsi="Times New Roman" w:cs="Times New Roman"/>
          <w:bCs/>
          <w:sz w:val="24"/>
          <w:szCs w:val="24"/>
          <w:lang w:eastAsia="ko-KR"/>
        </w:rPr>
        <w:t>ог стандарда.</w:t>
      </w:r>
      <w:r w:rsidR="002C06CD" w:rsidRPr="00E953CA">
        <w:rPr>
          <w:rFonts w:ascii="Times New Roman" w:eastAsia="Batang" w:hAnsi="Times New Roman" w:cs="Times New Roman"/>
          <w:sz w:val="24"/>
          <w:szCs w:val="24"/>
          <w:lang w:eastAsia="ko-KR"/>
        </w:rPr>
        <w:t xml:space="preserve">  </w:t>
      </w:r>
    </w:p>
    <w:p w14:paraId="5FF72D8C" w14:textId="37917241"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2</w:t>
      </w:r>
      <w:r w:rsidR="00B62FA9" w:rsidRPr="00E953CA">
        <w:rPr>
          <w:rFonts w:ascii="Times New Roman" w:eastAsia="Batang" w:hAnsi="Times New Roman" w:cs="Times New Roman"/>
          <w:sz w:val="24"/>
          <w:szCs w:val="24"/>
          <w:lang w:eastAsia="ko-KR"/>
        </w:rPr>
        <w:t>1</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 xml:space="preserve">утврђује </w:t>
      </w:r>
      <w:r w:rsidR="002314A3" w:rsidRPr="00E953CA">
        <w:rPr>
          <w:rFonts w:ascii="Times New Roman" w:eastAsia="Batang" w:hAnsi="Times New Roman" w:cs="Times New Roman"/>
          <w:sz w:val="24"/>
          <w:szCs w:val="24"/>
          <w:lang w:eastAsia="ko-KR"/>
        </w:rPr>
        <w:t xml:space="preserve">овлашћење </w:t>
      </w:r>
      <w:r w:rsidR="002C06CD" w:rsidRPr="00E953CA">
        <w:rPr>
          <w:rFonts w:ascii="Times New Roman" w:eastAsia="Batang" w:hAnsi="Times New Roman" w:cs="Times New Roman"/>
          <w:sz w:val="24"/>
          <w:szCs w:val="24"/>
          <w:lang w:eastAsia="ko-KR"/>
        </w:rPr>
        <w:t xml:space="preserve">за доношење техничких прописа који се односе на грађевинске производе, </w:t>
      </w:r>
      <w:r w:rsidR="002314A3" w:rsidRPr="00E953CA">
        <w:rPr>
          <w:rFonts w:ascii="Times New Roman" w:eastAsia="Batang" w:hAnsi="Times New Roman" w:cs="Times New Roman"/>
          <w:sz w:val="24"/>
          <w:szCs w:val="24"/>
          <w:lang w:eastAsia="ko-KR"/>
        </w:rPr>
        <w:t xml:space="preserve">састављање </w:t>
      </w:r>
      <w:r w:rsidR="002C06CD" w:rsidRPr="00E953CA">
        <w:rPr>
          <w:rFonts w:ascii="Times New Roman" w:eastAsia="Batang" w:hAnsi="Times New Roman" w:cs="Times New Roman"/>
          <w:sz w:val="24"/>
          <w:szCs w:val="24"/>
          <w:lang w:eastAsia="ko-KR"/>
        </w:rPr>
        <w:t>списка</w:t>
      </w:r>
      <w:r w:rsidR="00213119" w:rsidRPr="00E953CA">
        <w:rPr>
          <w:rFonts w:ascii="Times New Roman" w:eastAsia="Batang" w:hAnsi="Times New Roman" w:cs="Times New Roman"/>
          <w:sz w:val="24"/>
          <w:szCs w:val="24"/>
          <w:lang w:eastAsia="ko-KR"/>
        </w:rPr>
        <w:t xml:space="preserve"> српских стандарда (Списак 1</w:t>
      </w:r>
      <w:r w:rsidR="002C06CD" w:rsidRPr="00E953CA">
        <w:rPr>
          <w:rFonts w:ascii="Times New Roman" w:eastAsia="Batang" w:hAnsi="Times New Roman" w:cs="Times New Roman"/>
          <w:sz w:val="24"/>
          <w:szCs w:val="24"/>
          <w:lang w:eastAsia="ko-KR"/>
        </w:rPr>
        <w:t>) и списка донетих српских докумената за оцењивање</w:t>
      </w:r>
      <w:r w:rsidR="002314A3" w:rsidRPr="00E953CA">
        <w:rPr>
          <w:rFonts w:ascii="Times New Roman" w:eastAsia="Batang" w:hAnsi="Times New Roman" w:cs="Times New Roman"/>
          <w:sz w:val="24"/>
          <w:szCs w:val="24"/>
          <w:lang w:eastAsia="ko-KR"/>
        </w:rPr>
        <w:t xml:space="preserve"> (Списак 2)</w:t>
      </w:r>
      <w:r w:rsidR="002C06CD" w:rsidRPr="00E953CA">
        <w:rPr>
          <w:rFonts w:ascii="Times New Roman" w:eastAsia="Batang" w:hAnsi="Times New Roman" w:cs="Times New Roman"/>
          <w:sz w:val="24"/>
          <w:szCs w:val="24"/>
          <w:lang w:eastAsia="ko-KR"/>
        </w:rPr>
        <w:t>.</w:t>
      </w:r>
    </w:p>
    <w:p w14:paraId="289B48C0" w14:textId="4B1DADE3" w:rsidR="002C06CD" w:rsidRPr="00E953CA" w:rsidRDefault="008B4EC6" w:rsidP="002C06CD">
      <w:pPr>
        <w:tabs>
          <w:tab w:val="left" w:pos="720"/>
        </w:tabs>
        <w:spacing w:after="0"/>
        <w:ind w:right="-29" w:firstLine="0"/>
        <w:rPr>
          <w:rFonts w:ascii="Times New Roman" w:hAnsi="Times New Roman" w:cs="Times New Roman"/>
          <w:sz w:val="24"/>
          <w:szCs w:val="24"/>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2</w:t>
      </w:r>
      <w:r w:rsidR="00B62FA9" w:rsidRPr="00E953CA">
        <w:rPr>
          <w:rFonts w:ascii="Times New Roman" w:eastAsia="Batang" w:hAnsi="Times New Roman" w:cs="Times New Roman"/>
          <w:sz w:val="24"/>
          <w:szCs w:val="24"/>
          <w:lang w:eastAsia="ko-KR"/>
        </w:rPr>
        <w:t>2</w:t>
      </w:r>
      <w:r w:rsidR="002C06CD" w:rsidRPr="00E953CA">
        <w:rPr>
          <w:rFonts w:ascii="Times New Roman" w:eastAsia="Batang" w:hAnsi="Times New Roman" w:cs="Times New Roman"/>
          <w:sz w:val="24"/>
          <w:szCs w:val="24"/>
          <w:lang w:eastAsia="ko-KR"/>
        </w:rPr>
        <w:t>.</w:t>
      </w:r>
      <w:r w:rsidR="009B6E5B" w:rsidRPr="00E953CA">
        <w:rPr>
          <w:rFonts w:ascii="Times New Roman" w:eastAsia="Batang" w:hAnsi="Times New Roman" w:cs="Times New Roman"/>
          <w:sz w:val="24"/>
          <w:szCs w:val="24"/>
          <w:lang w:val="sr-Cyrl-RS" w:eastAsia="ko-KR"/>
        </w:rPr>
        <w:t xml:space="preserve"> Предлога закона </w:t>
      </w:r>
      <w:r w:rsidR="002C06CD" w:rsidRPr="00E953CA">
        <w:rPr>
          <w:rFonts w:ascii="Times New Roman" w:eastAsia="Batang" w:hAnsi="Times New Roman" w:cs="Times New Roman"/>
          <w:sz w:val="24"/>
          <w:szCs w:val="24"/>
          <w:lang w:eastAsia="ko-KR"/>
        </w:rPr>
        <w:t xml:space="preserve"> утврђује случајеве у којима </w:t>
      </w:r>
      <w:r w:rsidR="002C06CD" w:rsidRPr="00E953CA">
        <w:rPr>
          <w:rFonts w:ascii="Times New Roman" w:hAnsi="Times New Roman" w:cs="Times New Roman"/>
          <w:sz w:val="24"/>
          <w:szCs w:val="24"/>
        </w:rPr>
        <w:t xml:space="preserve">тело за техничко оцењивање саставља српски документ за оцењивање и када се </w:t>
      </w:r>
      <w:r w:rsidR="002C06CD" w:rsidRPr="00E953CA">
        <w:rPr>
          <w:rFonts w:ascii="Times New Roman" w:eastAsia="Batang" w:hAnsi="Times New Roman" w:cs="Times New Roman"/>
          <w:sz w:val="24"/>
          <w:szCs w:val="24"/>
          <w:lang w:eastAsia="ko-KR"/>
        </w:rPr>
        <w:t>српски документ за оцењивање</w:t>
      </w:r>
      <w:r w:rsidR="002C06CD" w:rsidRPr="00E953CA">
        <w:rPr>
          <w:rFonts w:ascii="Times New Roman" w:hAnsi="Times New Roman" w:cs="Times New Roman"/>
          <w:sz w:val="24"/>
          <w:szCs w:val="24"/>
        </w:rPr>
        <w:t xml:space="preserve"> може користити као основ за доношење српског стандарда за производ. </w:t>
      </w:r>
    </w:p>
    <w:p w14:paraId="6842AF03" w14:textId="5CF7125D"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hAnsi="Times New Roman" w:cs="Times New Roman"/>
          <w:sz w:val="24"/>
          <w:szCs w:val="24"/>
          <w:lang w:val="sr-Cyrl-RS"/>
        </w:rPr>
        <w:tab/>
      </w:r>
      <w:r w:rsidR="002C06CD" w:rsidRPr="00E953CA">
        <w:rPr>
          <w:rFonts w:ascii="Times New Roman" w:hAnsi="Times New Roman" w:cs="Times New Roman"/>
          <w:sz w:val="24"/>
          <w:szCs w:val="24"/>
        </w:rPr>
        <w:t>Члан 2</w:t>
      </w:r>
      <w:r w:rsidR="00B62FA9" w:rsidRPr="00E953CA">
        <w:rPr>
          <w:rFonts w:ascii="Times New Roman" w:hAnsi="Times New Roman" w:cs="Times New Roman"/>
          <w:sz w:val="24"/>
          <w:szCs w:val="24"/>
        </w:rPr>
        <w:t>3</w:t>
      </w:r>
      <w:r w:rsidR="002C06CD" w:rsidRPr="00E953CA">
        <w:rPr>
          <w:rFonts w:ascii="Times New Roman" w:hAnsi="Times New Roman" w:cs="Times New Roman"/>
          <w:sz w:val="24"/>
          <w:szCs w:val="24"/>
        </w:rPr>
        <w:t xml:space="preserve">. </w:t>
      </w:r>
      <w:r w:rsidR="009B6E5B" w:rsidRPr="00E953CA">
        <w:rPr>
          <w:rFonts w:ascii="Times New Roman" w:hAnsi="Times New Roman" w:cs="Times New Roman"/>
          <w:sz w:val="24"/>
          <w:szCs w:val="24"/>
          <w:lang w:val="sr-Cyrl-RS"/>
        </w:rPr>
        <w:t xml:space="preserve">Предлога закона </w:t>
      </w:r>
      <w:r w:rsidR="002C06CD" w:rsidRPr="00E953CA">
        <w:rPr>
          <w:rFonts w:ascii="Times New Roman" w:hAnsi="Times New Roman" w:cs="Times New Roman"/>
          <w:sz w:val="24"/>
          <w:szCs w:val="24"/>
        </w:rPr>
        <w:t xml:space="preserve">утврђује </w:t>
      </w:r>
      <w:r w:rsidR="002C06CD" w:rsidRPr="00E953CA">
        <w:rPr>
          <w:rFonts w:ascii="Times New Roman" w:eastAsia="Batang" w:hAnsi="Times New Roman" w:cs="Times New Roman"/>
          <w:sz w:val="24"/>
          <w:szCs w:val="24"/>
          <w:lang w:eastAsia="ko-KR"/>
        </w:rPr>
        <w:t>поступ</w:t>
      </w:r>
      <w:r w:rsidR="006842EA" w:rsidRPr="00E953CA">
        <w:rPr>
          <w:rFonts w:ascii="Times New Roman" w:eastAsia="Batang" w:hAnsi="Times New Roman" w:cs="Times New Roman"/>
          <w:sz w:val="24"/>
          <w:szCs w:val="24"/>
          <w:lang w:eastAsia="ko-KR"/>
        </w:rPr>
        <w:t>а</w:t>
      </w:r>
      <w:r w:rsidR="007A0E52" w:rsidRPr="00E953CA">
        <w:rPr>
          <w:rFonts w:ascii="Times New Roman" w:eastAsia="Batang" w:hAnsi="Times New Roman" w:cs="Times New Roman"/>
          <w:sz w:val="24"/>
          <w:szCs w:val="24"/>
          <w:lang w:eastAsia="ko-KR"/>
        </w:rPr>
        <w:t>к</w:t>
      </w:r>
      <w:r w:rsidR="002C06CD" w:rsidRPr="00E953CA">
        <w:rPr>
          <w:rFonts w:ascii="Times New Roman" w:eastAsia="Batang" w:hAnsi="Times New Roman" w:cs="Times New Roman"/>
          <w:sz w:val="24"/>
          <w:szCs w:val="24"/>
          <w:lang w:eastAsia="ko-KR"/>
        </w:rPr>
        <w:t xml:space="preserve"> израде и доношења српског документа за оцењивање и </w:t>
      </w:r>
      <w:r w:rsidR="002C06CD" w:rsidRPr="00E953CA">
        <w:rPr>
          <w:rFonts w:ascii="Times New Roman" w:hAnsi="Times New Roman" w:cs="Times New Roman"/>
          <w:sz w:val="24"/>
          <w:szCs w:val="24"/>
        </w:rPr>
        <w:t>надлежност за прописивање тог поступка и садржине српског документа за оцењивање</w:t>
      </w:r>
      <w:r w:rsidR="002C06CD" w:rsidRPr="00E953CA">
        <w:rPr>
          <w:rFonts w:ascii="Times New Roman" w:eastAsia="Batang" w:hAnsi="Times New Roman" w:cs="Times New Roman"/>
          <w:sz w:val="24"/>
          <w:szCs w:val="24"/>
          <w:lang w:eastAsia="ko-KR"/>
        </w:rPr>
        <w:t xml:space="preserve">. </w:t>
      </w:r>
    </w:p>
    <w:p w14:paraId="6140E7F2" w14:textId="4B0A11F9"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2</w:t>
      </w:r>
      <w:r w:rsidR="00B62FA9" w:rsidRPr="00E953CA">
        <w:rPr>
          <w:rFonts w:ascii="Times New Roman" w:eastAsia="Batang" w:hAnsi="Times New Roman" w:cs="Times New Roman"/>
          <w:sz w:val="24"/>
          <w:szCs w:val="24"/>
          <w:lang w:eastAsia="ko-KR"/>
        </w:rPr>
        <w:t>4</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 xml:space="preserve">утврђује обавезе тела за техничко оцењивање које прими захтев за </w:t>
      </w:r>
      <w:r w:rsidR="006842EA" w:rsidRPr="00E953CA">
        <w:rPr>
          <w:rFonts w:ascii="Times New Roman" w:eastAsia="Batang" w:hAnsi="Times New Roman" w:cs="Times New Roman"/>
          <w:sz w:val="24"/>
          <w:szCs w:val="24"/>
          <w:lang w:eastAsia="ko-KR"/>
        </w:rPr>
        <w:t xml:space="preserve">издавање </w:t>
      </w:r>
      <w:r w:rsidR="002C06CD" w:rsidRPr="00E953CA">
        <w:rPr>
          <w:rFonts w:ascii="Times New Roman" w:eastAsia="Batang" w:hAnsi="Times New Roman" w:cs="Times New Roman"/>
          <w:sz w:val="24"/>
          <w:szCs w:val="24"/>
          <w:lang w:eastAsia="ko-KR"/>
        </w:rPr>
        <w:t>српск</w:t>
      </w:r>
      <w:r w:rsidR="006842EA" w:rsidRPr="00E953CA">
        <w:rPr>
          <w:rFonts w:ascii="Times New Roman" w:eastAsia="Batang" w:hAnsi="Times New Roman" w:cs="Times New Roman"/>
          <w:sz w:val="24"/>
          <w:szCs w:val="24"/>
          <w:lang w:eastAsia="ko-KR"/>
        </w:rPr>
        <w:t>е</w:t>
      </w:r>
      <w:r w:rsidR="002C06CD" w:rsidRPr="00E953CA">
        <w:rPr>
          <w:rFonts w:ascii="Times New Roman" w:eastAsia="Batang" w:hAnsi="Times New Roman" w:cs="Times New Roman"/>
          <w:sz w:val="24"/>
          <w:szCs w:val="24"/>
          <w:lang w:eastAsia="ko-KR"/>
        </w:rPr>
        <w:t xml:space="preserve"> техничк</w:t>
      </w:r>
      <w:r w:rsidR="006842EA" w:rsidRPr="00E953CA">
        <w:rPr>
          <w:rFonts w:ascii="Times New Roman" w:eastAsia="Batang" w:hAnsi="Times New Roman" w:cs="Times New Roman"/>
          <w:sz w:val="24"/>
          <w:szCs w:val="24"/>
          <w:lang w:eastAsia="ko-KR"/>
        </w:rPr>
        <w:t>е</w:t>
      </w:r>
      <w:r w:rsidR="002C06CD" w:rsidRPr="00E953CA">
        <w:rPr>
          <w:rFonts w:ascii="Times New Roman" w:eastAsia="Batang" w:hAnsi="Times New Roman" w:cs="Times New Roman"/>
          <w:sz w:val="24"/>
          <w:szCs w:val="24"/>
          <w:lang w:eastAsia="ko-KR"/>
        </w:rPr>
        <w:t xml:space="preserve"> оцен</w:t>
      </w:r>
      <w:r w:rsidR="006842EA" w:rsidRPr="00E953CA">
        <w:rPr>
          <w:rFonts w:ascii="Times New Roman" w:eastAsia="Batang" w:hAnsi="Times New Roman" w:cs="Times New Roman"/>
          <w:sz w:val="24"/>
          <w:szCs w:val="24"/>
          <w:lang w:eastAsia="ko-KR"/>
        </w:rPr>
        <w:t>е</w:t>
      </w:r>
      <w:r w:rsidR="002C06CD" w:rsidRPr="00E953CA">
        <w:rPr>
          <w:rFonts w:ascii="Times New Roman" w:eastAsia="Batang" w:hAnsi="Times New Roman" w:cs="Times New Roman"/>
          <w:sz w:val="24"/>
          <w:szCs w:val="24"/>
          <w:lang w:eastAsia="ko-KR"/>
        </w:rPr>
        <w:t>.</w:t>
      </w:r>
    </w:p>
    <w:p w14:paraId="120F114C" w14:textId="2E18F321"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2</w:t>
      </w:r>
      <w:r w:rsidR="00B62FA9" w:rsidRPr="00E953CA">
        <w:rPr>
          <w:rFonts w:ascii="Times New Roman" w:eastAsia="Batang" w:hAnsi="Times New Roman" w:cs="Times New Roman"/>
          <w:sz w:val="24"/>
          <w:szCs w:val="24"/>
          <w:lang w:eastAsia="ko-KR"/>
        </w:rPr>
        <w:t>5</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 xml:space="preserve">утврђује </w:t>
      </w:r>
      <w:r w:rsidR="007A0E52" w:rsidRPr="00E953CA">
        <w:rPr>
          <w:rFonts w:ascii="Times New Roman" w:eastAsia="Batang" w:hAnsi="Times New Roman" w:cs="Times New Roman"/>
          <w:sz w:val="24"/>
          <w:szCs w:val="24"/>
          <w:lang w:eastAsia="ko-KR"/>
        </w:rPr>
        <w:t>обавезе министарства надлежног за послове грађевинарст</w:t>
      </w:r>
      <w:r w:rsidR="00922A4B" w:rsidRPr="00E953CA">
        <w:rPr>
          <w:rFonts w:ascii="Times New Roman" w:eastAsia="Batang" w:hAnsi="Times New Roman" w:cs="Times New Roman"/>
          <w:sz w:val="24"/>
          <w:szCs w:val="24"/>
          <w:lang w:eastAsia="ko-KR"/>
        </w:rPr>
        <w:t xml:space="preserve">ва када му тело за техничко оцењивање достави </w:t>
      </w:r>
      <w:r w:rsidR="002C06CD" w:rsidRPr="00E953CA">
        <w:rPr>
          <w:rFonts w:ascii="Times New Roman" w:eastAsia="Batang" w:hAnsi="Times New Roman" w:cs="Times New Roman"/>
          <w:sz w:val="24"/>
          <w:szCs w:val="24"/>
          <w:lang w:eastAsia="ko-KR"/>
        </w:rPr>
        <w:t>српск</w:t>
      </w:r>
      <w:r w:rsidR="00922A4B" w:rsidRPr="00E953CA">
        <w:rPr>
          <w:rFonts w:ascii="Times New Roman" w:eastAsia="Batang" w:hAnsi="Times New Roman" w:cs="Times New Roman"/>
          <w:sz w:val="24"/>
          <w:szCs w:val="24"/>
          <w:lang w:eastAsia="ko-KR"/>
        </w:rPr>
        <w:t>и</w:t>
      </w:r>
      <w:r w:rsidR="002C06CD" w:rsidRPr="00E953CA">
        <w:rPr>
          <w:rFonts w:ascii="Times New Roman" w:eastAsia="Batang" w:hAnsi="Times New Roman" w:cs="Times New Roman"/>
          <w:sz w:val="24"/>
          <w:szCs w:val="24"/>
          <w:lang w:eastAsia="ko-KR"/>
        </w:rPr>
        <w:t xml:space="preserve"> документ за оцењивање.</w:t>
      </w:r>
    </w:p>
    <w:p w14:paraId="6717570A" w14:textId="0E33F409"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2</w:t>
      </w:r>
      <w:r w:rsidR="00B62FA9" w:rsidRPr="00E953CA">
        <w:rPr>
          <w:rFonts w:ascii="Times New Roman" w:eastAsia="Batang" w:hAnsi="Times New Roman" w:cs="Times New Roman"/>
          <w:sz w:val="24"/>
          <w:szCs w:val="24"/>
          <w:lang w:eastAsia="ko-KR"/>
        </w:rPr>
        <w:t>6</w:t>
      </w:r>
      <w:r w:rsidR="002C06CD" w:rsidRPr="00E953CA">
        <w:rPr>
          <w:rFonts w:ascii="Times New Roman" w:eastAsia="Batang" w:hAnsi="Times New Roman" w:cs="Times New Roman"/>
          <w:sz w:val="24"/>
          <w:szCs w:val="24"/>
          <w:lang w:eastAsia="ko-KR"/>
        </w:rPr>
        <w:t>.</w:t>
      </w:r>
      <w:r w:rsidR="009B6E5B" w:rsidRPr="00E953CA">
        <w:rPr>
          <w:rFonts w:ascii="Times New Roman" w:eastAsia="Batang" w:hAnsi="Times New Roman" w:cs="Times New Roman"/>
          <w:sz w:val="24"/>
          <w:szCs w:val="24"/>
          <w:lang w:val="sr-Cyrl-RS" w:eastAsia="ko-KR"/>
        </w:rPr>
        <w:t xml:space="preserve"> Предлога закона</w:t>
      </w:r>
      <w:r w:rsidR="002C06CD" w:rsidRPr="00E953CA">
        <w:rPr>
          <w:rFonts w:ascii="Times New Roman" w:eastAsia="Batang" w:hAnsi="Times New Roman" w:cs="Times New Roman"/>
          <w:sz w:val="24"/>
          <w:szCs w:val="24"/>
          <w:lang w:eastAsia="ko-KR"/>
        </w:rPr>
        <w:t xml:space="preserve"> утврђује садржину српског документа за оцењивање.</w:t>
      </w:r>
    </w:p>
    <w:p w14:paraId="057310F3" w14:textId="7A25B5D6"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2</w:t>
      </w:r>
      <w:r w:rsidR="00B62FA9" w:rsidRPr="00E953CA">
        <w:rPr>
          <w:rFonts w:ascii="Times New Roman" w:eastAsia="Batang" w:hAnsi="Times New Roman" w:cs="Times New Roman"/>
          <w:sz w:val="24"/>
          <w:szCs w:val="24"/>
          <w:lang w:eastAsia="ko-KR"/>
        </w:rPr>
        <w:t>7</w:t>
      </w:r>
      <w:r w:rsidR="002C06CD" w:rsidRPr="00E953CA">
        <w:rPr>
          <w:rFonts w:ascii="Times New Roman" w:eastAsia="Batang" w:hAnsi="Times New Roman" w:cs="Times New Roman"/>
          <w:sz w:val="24"/>
          <w:szCs w:val="24"/>
          <w:lang w:eastAsia="ko-KR"/>
        </w:rPr>
        <w:t>.</w:t>
      </w:r>
      <w:r w:rsidR="009B6E5B" w:rsidRPr="00E953CA">
        <w:rPr>
          <w:rFonts w:ascii="Times New Roman" w:eastAsia="Batang" w:hAnsi="Times New Roman" w:cs="Times New Roman"/>
          <w:sz w:val="24"/>
          <w:szCs w:val="24"/>
          <w:lang w:val="sr-Cyrl-RS" w:eastAsia="ko-KR"/>
        </w:rPr>
        <w:t xml:space="preserve"> Предлога закона </w:t>
      </w:r>
      <w:r w:rsidR="002C06CD" w:rsidRPr="00E953CA">
        <w:rPr>
          <w:rFonts w:ascii="Times New Roman" w:eastAsia="Batang" w:hAnsi="Times New Roman" w:cs="Times New Roman"/>
          <w:sz w:val="24"/>
          <w:szCs w:val="24"/>
          <w:lang w:eastAsia="ko-KR"/>
        </w:rPr>
        <w:t xml:space="preserve"> утврђује поступање министарства надлежног за послове грађевинарства по при</w:t>
      </w:r>
      <w:r w:rsidR="00D70429" w:rsidRPr="00E953CA">
        <w:rPr>
          <w:rFonts w:ascii="Times New Roman" w:eastAsia="Batang" w:hAnsi="Times New Roman" w:cs="Times New Roman"/>
          <w:sz w:val="24"/>
          <w:szCs w:val="24"/>
          <w:lang w:eastAsia="ko-KR"/>
        </w:rPr>
        <w:t xml:space="preserve">медбама поднетим </w:t>
      </w:r>
      <w:r w:rsidR="002C06CD" w:rsidRPr="00E953CA">
        <w:rPr>
          <w:rFonts w:ascii="Times New Roman" w:eastAsia="Batang" w:hAnsi="Times New Roman" w:cs="Times New Roman"/>
          <w:sz w:val="24"/>
          <w:szCs w:val="24"/>
          <w:lang w:eastAsia="ko-KR"/>
        </w:rPr>
        <w:t>на српски документ за оцењивање.</w:t>
      </w:r>
    </w:p>
    <w:p w14:paraId="2A5DE67D" w14:textId="13BDD844"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2</w:t>
      </w:r>
      <w:r w:rsidR="00B62FA9" w:rsidRPr="00E953CA">
        <w:rPr>
          <w:rFonts w:ascii="Times New Roman" w:eastAsia="Batang" w:hAnsi="Times New Roman" w:cs="Times New Roman"/>
          <w:sz w:val="24"/>
          <w:szCs w:val="24"/>
          <w:lang w:eastAsia="ko-KR"/>
        </w:rPr>
        <w:t>8</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утврђује ко и под којим условима може издати српску техничку оцену и надлежност за ближе прописивање облика и садржине српске техничке оцене.</w:t>
      </w:r>
    </w:p>
    <w:p w14:paraId="6F600354" w14:textId="751E768D"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2</w:t>
      </w:r>
      <w:r w:rsidR="00B62FA9" w:rsidRPr="00E953CA">
        <w:rPr>
          <w:rFonts w:ascii="Times New Roman" w:eastAsia="Batang" w:hAnsi="Times New Roman" w:cs="Times New Roman"/>
          <w:sz w:val="24"/>
          <w:szCs w:val="24"/>
          <w:lang w:eastAsia="ko-KR"/>
        </w:rPr>
        <w:t>9</w:t>
      </w:r>
      <w:r w:rsidR="002C06CD" w:rsidRPr="00E953CA">
        <w:rPr>
          <w:rFonts w:ascii="Times New Roman" w:eastAsia="Batang" w:hAnsi="Times New Roman" w:cs="Times New Roman"/>
          <w:sz w:val="24"/>
          <w:szCs w:val="24"/>
          <w:lang w:eastAsia="ko-KR"/>
        </w:rPr>
        <w:t>.</w:t>
      </w:r>
      <w:r w:rsidR="009B6E5B" w:rsidRPr="00E953CA">
        <w:rPr>
          <w:rFonts w:ascii="Times New Roman" w:eastAsia="Batang" w:hAnsi="Times New Roman" w:cs="Times New Roman"/>
          <w:sz w:val="24"/>
          <w:szCs w:val="24"/>
          <w:lang w:val="sr-Cyrl-RS" w:eastAsia="ko-KR"/>
        </w:rPr>
        <w:t xml:space="preserve"> Предлога закона</w:t>
      </w:r>
      <w:r w:rsidR="002C06CD" w:rsidRPr="00E953CA">
        <w:rPr>
          <w:rFonts w:ascii="Times New Roman" w:eastAsia="Batang" w:hAnsi="Times New Roman" w:cs="Times New Roman"/>
          <w:sz w:val="24"/>
          <w:szCs w:val="24"/>
          <w:lang w:eastAsia="ko-KR"/>
        </w:rPr>
        <w:t xml:space="preserve">  утврђује надлежност за прописивање нивоа или класа перформанси у вези са битним карактеристикама грађевинских производа.</w:t>
      </w:r>
    </w:p>
    <w:p w14:paraId="516C9704" w14:textId="5C605A84"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 xml:space="preserve">Члан </w:t>
      </w:r>
      <w:r w:rsidR="00B62FA9" w:rsidRPr="00E953CA">
        <w:rPr>
          <w:rFonts w:ascii="Times New Roman" w:eastAsia="Batang" w:hAnsi="Times New Roman" w:cs="Times New Roman"/>
          <w:sz w:val="24"/>
          <w:szCs w:val="24"/>
          <w:lang w:eastAsia="ko-KR"/>
        </w:rPr>
        <w:t>30</w:t>
      </w:r>
      <w:r w:rsidR="002C06CD" w:rsidRPr="00E953CA">
        <w:rPr>
          <w:rFonts w:ascii="Times New Roman" w:eastAsia="Batang" w:hAnsi="Times New Roman" w:cs="Times New Roman"/>
          <w:sz w:val="24"/>
          <w:szCs w:val="24"/>
          <w:lang w:eastAsia="ko-KR"/>
        </w:rPr>
        <w:t>.</w:t>
      </w:r>
      <w:r w:rsidR="009B6E5B" w:rsidRPr="00E953CA">
        <w:rPr>
          <w:rFonts w:ascii="Times New Roman" w:eastAsia="Batang" w:hAnsi="Times New Roman" w:cs="Times New Roman"/>
          <w:sz w:val="24"/>
          <w:szCs w:val="24"/>
          <w:lang w:eastAsia="ko-KR"/>
        </w:rPr>
        <w:t xml:space="preserve"> Предлога закона </w:t>
      </w:r>
      <w:r w:rsidR="002C06CD" w:rsidRPr="00E953CA">
        <w:rPr>
          <w:rFonts w:ascii="Times New Roman" w:eastAsia="Batang" w:hAnsi="Times New Roman" w:cs="Times New Roman"/>
          <w:sz w:val="24"/>
          <w:szCs w:val="24"/>
          <w:lang w:eastAsia="ko-KR"/>
        </w:rPr>
        <w:t>утврђује системе оцењивања и верификације сталности перформанси грађевинског производа у вези са његовим битним карактеристикама</w:t>
      </w:r>
      <w:r w:rsidR="006842EA" w:rsidRPr="00E953CA">
        <w:rPr>
          <w:rFonts w:ascii="Times New Roman" w:eastAsia="Batang" w:hAnsi="Times New Roman" w:cs="Times New Roman"/>
          <w:sz w:val="24"/>
          <w:szCs w:val="24"/>
          <w:lang w:eastAsia="ko-KR"/>
        </w:rPr>
        <w:t xml:space="preserve"> (систем 1, систем 1+, систем 2+, систем 3 и систем 4)</w:t>
      </w:r>
      <w:r w:rsidR="002C06CD" w:rsidRPr="00E953CA">
        <w:rPr>
          <w:rFonts w:ascii="Times New Roman" w:eastAsia="Batang" w:hAnsi="Times New Roman" w:cs="Times New Roman"/>
          <w:sz w:val="24"/>
          <w:szCs w:val="24"/>
          <w:lang w:eastAsia="ko-KR"/>
        </w:rPr>
        <w:t xml:space="preserve">, радње које произвођач и именовано тело за оцењивање и верификацију сталности перформанси спроводе у оквиру тих система, надлежност за прописивање: начина спровођења оцењивања и верификације сталности перформанси, </w:t>
      </w:r>
      <w:r w:rsidR="006842EA" w:rsidRPr="00E953CA">
        <w:rPr>
          <w:rFonts w:ascii="Times New Roman" w:eastAsia="Batang" w:hAnsi="Times New Roman" w:cs="Times New Roman"/>
          <w:sz w:val="24"/>
          <w:szCs w:val="24"/>
          <w:lang w:eastAsia="ko-KR"/>
        </w:rPr>
        <w:t xml:space="preserve">измене </w:t>
      </w:r>
      <w:r w:rsidR="002C06CD" w:rsidRPr="00E953CA">
        <w:rPr>
          <w:rFonts w:ascii="Times New Roman" w:eastAsia="Batang" w:hAnsi="Times New Roman" w:cs="Times New Roman"/>
          <w:sz w:val="24"/>
          <w:szCs w:val="24"/>
          <w:lang w:eastAsia="ko-KR"/>
        </w:rPr>
        <w:t xml:space="preserve">система оцењивања и верификације сталности перформанси </w:t>
      </w:r>
      <w:r w:rsidR="006842EA" w:rsidRPr="00E953CA">
        <w:rPr>
          <w:rFonts w:ascii="Times New Roman" w:eastAsia="Batang" w:hAnsi="Times New Roman" w:cs="Times New Roman"/>
          <w:sz w:val="24"/>
          <w:szCs w:val="24"/>
          <w:lang w:eastAsia="ko-KR"/>
        </w:rPr>
        <w:t xml:space="preserve">грађевинског производа </w:t>
      </w:r>
      <w:r w:rsidR="002C06CD" w:rsidRPr="00E953CA">
        <w:rPr>
          <w:rFonts w:ascii="Times New Roman" w:eastAsia="Batang" w:hAnsi="Times New Roman" w:cs="Times New Roman"/>
          <w:sz w:val="24"/>
          <w:szCs w:val="24"/>
          <w:lang w:eastAsia="ko-KR"/>
        </w:rPr>
        <w:t>у односу на оне утврђене стандардом са Списка 1.</w:t>
      </w:r>
    </w:p>
    <w:p w14:paraId="4DEA44B3" w14:textId="3F766BE7"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3</w:t>
      </w:r>
      <w:r w:rsidR="00B62FA9" w:rsidRPr="00E953CA">
        <w:rPr>
          <w:rFonts w:ascii="Times New Roman" w:eastAsia="Batang" w:hAnsi="Times New Roman" w:cs="Times New Roman"/>
          <w:sz w:val="24"/>
          <w:szCs w:val="24"/>
          <w:lang w:eastAsia="ko-KR"/>
        </w:rPr>
        <w:t>1</w:t>
      </w:r>
      <w:r w:rsidR="002C06CD" w:rsidRPr="00E953CA">
        <w:rPr>
          <w:rFonts w:ascii="Times New Roman" w:eastAsia="Batang" w:hAnsi="Times New Roman" w:cs="Times New Roman"/>
          <w:sz w:val="24"/>
          <w:szCs w:val="24"/>
          <w:lang w:eastAsia="ko-KR"/>
        </w:rPr>
        <w:t>.</w:t>
      </w:r>
      <w:r w:rsidR="009B6E5B" w:rsidRPr="00E953CA">
        <w:rPr>
          <w:rFonts w:ascii="Times New Roman" w:eastAsia="Batang" w:hAnsi="Times New Roman" w:cs="Times New Roman"/>
          <w:sz w:val="24"/>
          <w:szCs w:val="24"/>
          <w:lang w:val="sr-Cyrl-RS" w:eastAsia="ko-KR"/>
        </w:rPr>
        <w:t xml:space="preserve"> Предлога закона </w:t>
      </w:r>
      <w:r w:rsidR="002C06CD" w:rsidRPr="00E953CA">
        <w:rPr>
          <w:rFonts w:ascii="Times New Roman" w:eastAsia="Batang" w:hAnsi="Times New Roman" w:cs="Times New Roman"/>
          <w:sz w:val="24"/>
          <w:szCs w:val="24"/>
          <w:lang w:eastAsia="ko-KR"/>
        </w:rPr>
        <w:t>утврђује употребу одговарајуће техничке документације, у поједностављеном поступку, при утврђивању типа производа</w:t>
      </w:r>
      <w:r w:rsidR="006842EA" w:rsidRPr="00E953CA">
        <w:rPr>
          <w:rFonts w:ascii="Times New Roman" w:eastAsia="Batang" w:hAnsi="Times New Roman" w:cs="Times New Roman"/>
          <w:sz w:val="24"/>
          <w:szCs w:val="24"/>
          <w:lang w:eastAsia="ko-KR"/>
        </w:rPr>
        <w:t xml:space="preserve"> у случајевима када је то могуће</w:t>
      </w:r>
      <w:r w:rsidR="002C06CD" w:rsidRPr="00E953CA">
        <w:rPr>
          <w:rFonts w:ascii="Times New Roman" w:eastAsia="Batang" w:hAnsi="Times New Roman" w:cs="Times New Roman"/>
          <w:sz w:val="24"/>
          <w:szCs w:val="24"/>
          <w:lang w:eastAsia="ko-KR"/>
        </w:rPr>
        <w:t>.</w:t>
      </w:r>
    </w:p>
    <w:p w14:paraId="2F5A7579" w14:textId="02A6FF9E"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3</w:t>
      </w:r>
      <w:r w:rsidR="00B62FA9" w:rsidRPr="00E953CA">
        <w:rPr>
          <w:rFonts w:ascii="Times New Roman" w:eastAsia="Batang" w:hAnsi="Times New Roman" w:cs="Times New Roman"/>
          <w:sz w:val="24"/>
          <w:szCs w:val="24"/>
          <w:lang w:eastAsia="ko-KR"/>
        </w:rPr>
        <w:t>2</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утврђује случајеве примене поједностављених поступака од стране микро правног лица.</w:t>
      </w:r>
    </w:p>
    <w:p w14:paraId="3C5972C2" w14:textId="777D6AB8" w:rsidR="002C06CD" w:rsidRPr="00E953CA" w:rsidRDefault="008B4EC6"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lastRenderedPageBreak/>
        <w:tab/>
      </w:r>
      <w:r w:rsidR="002C06CD" w:rsidRPr="00E953CA">
        <w:rPr>
          <w:rFonts w:ascii="Times New Roman" w:eastAsia="Batang" w:hAnsi="Times New Roman" w:cs="Times New Roman"/>
          <w:sz w:val="24"/>
          <w:szCs w:val="24"/>
          <w:lang w:eastAsia="ko-KR"/>
        </w:rPr>
        <w:t>Члан 3</w:t>
      </w:r>
      <w:r w:rsidR="00B62FA9" w:rsidRPr="00E953CA">
        <w:rPr>
          <w:rFonts w:ascii="Times New Roman" w:eastAsia="Batang" w:hAnsi="Times New Roman" w:cs="Times New Roman"/>
          <w:sz w:val="24"/>
          <w:szCs w:val="24"/>
          <w:lang w:eastAsia="ko-KR"/>
        </w:rPr>
        <w:t>3</w:t>
      </w:r>
      <w:r w:rsidR="002C06CD" w:rsidRPr="00E953CA">
        <w:rPr>
          <w:rFonts w:ascii="Times New Roman" w:eastAsia="Batang" w:hAnsi="Times New Roman" w:cs="Times New Roman"/>
          <w:sz w:val="24"/>
          <w:szCs w:val="24"/>
          <w:lang w:eastAsia="ko-KR"/>
        </w:rPr>
        <w:t>.</w:t>
      </w:r>
      <w:r w:rsidR="009B6E5B" w:rsidRPr="00E953CA">
        <w:rPr>
          <w:rFonts w:ascii="Times New Roman" w:eastAsia="Batang" w:hAnsi="Times New Roman" w:cs="Times New Roman"/>
          <w:sz w:val="24"/>
          <w:szCs w:val="24"/>
          <w:lang w:val="sr-Cyrl-RS" w:eastAsia="ko-KR"/>
        </w:rPr>
        <w:t xml:space="preserve"> Предлога закона</w:t>
      </w:r>
      <w:r w:rsidR="002C06CD" w:rsidRPr="00E953CA">
        <w:rPr>
          <w:rFonts w:ascii="Times New Roman" w:eastAsia="Batang" w:hAnsi="Times New Roman" w:cs="Times New Roman"/>
          <w:sz w:val="24"/>
          <w:szCs w:val="24"/>
          <w:lang w:eastAsia="ko-KR"/>
        </w:rPr>
        <w:t xml:space="preserve"> утврђује случајеве</w:t>
      </w:r>
      <w:r w:rsidR="006842EA" w:rsidRPr="00E953CA">
        <w:rPr>
          <w:rFonts w:ascii="Times New Roman" w:eastAsia="Batang" w:hAnsi="Times New Roman" w:cs="Times New Roman"/>
          <w:sz w:val="24"/>
          <w:szCs w:val="24"/>
          <w:lang w:eastAsia="ko-KR"/>
        </w:rPr>
        <w:t xml:space="preserve"> када је могућа</w:t>
      </w:r>
      <w:r w:rsidR="002C06CD" w:rsidRPr="00E953CA">
        <w:rPr>
          <w:rFonts w:ascii="Times New Roman" w:eastAsia="Batang" w:hAnsi="Times New Roman" w:cs="Times New Roman"/>
          <w:sz w:val="24"/>
          <w:szCs w:val="24"/>
          <w:lang w:eastAsia="ko-KR"/>
        </w:rPr>
        <w:t xml:space="preserve"> употреб</w:t>
      </w:r>
      <w:r w:rsidR="006842EA" w:rsidRPr="00E953CA">
        <w:rPr>
          <w:rFonts w:ascii="Times New Roman" w:eastAsia="Batang" w:hAnsi="Times New Roman" w:cs="Times New Roman"/>
          <w:sz w:val="24"/>
          <w:szCs w:val="24"/>
          <w:lang w:eastAsia="ko-KR"/>
        </w:rPr>
        <w:t>а</w:t>
      </w:r>
      <w:r w:rsidR="002C06CD" w:rsidRPr="00E953CA">
        <w:rPr>
          <w:rFonts w:ascii="Times New Roman" w:eastAsia="Batang" w:hAnsi="Times New Roman" w:cs="Times New Roman"/>
          <w:sz w:val="24"/>
          <w:szCs w:val="24"/>
          <w:lang w:eastAsia="ko-KR"/>
        </w:rPr>
        <w:t xml:space="preserve"> специфичне техничке документације у примени  поједностављеног поступка</w:t>
      </w:r>
      <w:r w:rsidR="006842EA" w:rsidRPr="00E953CA">
        <w:rPr>
          <w:rFonts w:ascii="Times New Roman" w:eastAsia="Batang" w:hAnsi="Times New Roman" w:cs="Times New Roman"/>
          <w:sz w:val="24"/>
          <w:szCs w:val="24"/>
          <w:lang w:eastAsia="ko-KR"/>
        </w:rPr>
        <w:t xml:space="preserve"> </w:t>
      </w:r>
      <w:r w:rsidR="002C06CD" w:rsidRPr="00E953CA">
        <w:rPr>
          <w:rFonts w:ascii="Times New Roman" w:eastAsia="Batang" w:hAnsi="Times New Roman" w:cs="Times New Roman"/>
          <w:sz w:val="24"/>
          <w:szCs w:val="24"/>
          <w:lang w:eastAsia="ko-KR"/>
        </w:rPr>
        <w:t xml:space="preserve">. </w:t>
      </w:r>
    </w:p>
    <w:p w14:paraId="4E94411C" w14:textId="42A2DA50" w:rsidR="002C06CD" w:rsidRPr="00E953CA" w:rsidRDefault="002548F2"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3</w:t>
      </w:r>
      <w:r w:rsidR="00B62FA9" w:rsidRPr="00E953CA">
        <w:rPr>
          <w:rFonts w:ascii="Times New Roman" w:eastAsia="Batang" w:hAnsi="Times New Roman" w:cs="Times New Roman"/>
          <w:sz w:val="24"/>
          <w:szCs w:val="24"/>
          <w:lang w:eastAsia="ko-KR"/>
        </w:rPr>
        <w:t>4</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 xml:space="preserve">ближе утврђује надлежност за обављање послова електронске контакт тачке, предмет и начин рада њеног рада. </w:t>
      </w:r>
    </w:p>
    <w:p w14:paraId="2892B7B3" w14:textId="79B7C8CD" w:rsidR="002C06CD" w:rsidRPr="00E953CA" w:rsidRDefault="002548F2"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3</w:t>
      </w:r>
      <w:r w:rsidR="00B62FA9" w:rsidRPr="00E953CA">
        <w:rPr>
          <w:rFonts w:ascii="Times New Roman" w:eastAsia="Batang" w:hAnsi="Times New Roman" w:cs="Times New Roman"/>
          <w:sz w:val="24"/>
          <w:szCs w:val="24"/>
          <w:lang w:eastAsia="ko-KR"/>
        </w:rPr>
        <w:t>5</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 xml:space="preserve">дефинише </w:t>
      </w:r>
      <w:r w:rsidR="00445C04" w:rsidRPr="00E953CA">
        <w:rPr>
          <w:rFonts w:ascii="Times New Roman" w:eastAsia="Batang" w:hAnsi="Times New Roman" w:cs="Times New Roman"/>
          <w:sz w:val="24"/>
          <w:szCs w:val="24"/>
          <w:lang w:eastAsia="ko-KR"/>
        </w:rPr>
        <w:t xml:space="preserve">поступак именовања </w:t>
      </w:r>
      <w:r w:rsidR="002C06CD" w:rsidRPr="00E953CA">
        <w:rPr>
          <w:rFonts w:ascii="Times New Roman" w:eastAsia="Batang" w:hAnsi="Times New Roman" w:cs="Times New Roman"/>
          <w:sz w:val="24"/>
          <w:szCs w:val="24"/>
          <w:lang w:eastAsia="ko-KR"/>
        </w:rPr>
        <w:t>тела</w:t>
      </w:r>
      <w:r w:rsidR="002C06CD" w:rsidRPr="00E953CA">
        <w:rPr>
          <w:rFonts w:ascii="Times New Roman" w:eastAsia="Batang" w:hAnsi="Times New Roman" w:cs="Times New Roman"/>
          <w:sz w:val="24"/>
          <w:szCs w:val="24"/>
          <w:lang w:val="sr-Latn-CS" w:eastAsia="ko-KR"/>
        </w:rPr>
        <w:t xml:space="preserve"> </w:t>
      </w:r>
      <w:r w:rsidR="002C06CD" w:rsidRPr="00E953CA">
        <w:rPr>
          <w:rFonts w:ascii="Times New Roman" w:eastAsia="Batang" w:hAnsi="Times New Roman" w:cs="Times New Roman"/>
          <w:sz w:val="24"/>
          <w:szCs w:val="24"/>
          <w:lang w:eastAsia="ko-KR"/>
        </w:rPr>
        <w:t xml:space="preserve">за техничко оцењивање, надлежност за утврђивање захтева за именовање које тело за техничко оцењивање треба да испуни, обавезу достављања Европској комисији података о телу за техничко оцењивање које је </w:t>
      </w:r>
      <w:r w:rsidR="00445C04" w:rsidRPr="00E953CA">
        <w:rPr>
          <w:rFonts w:ascii="Times New Roman" w:eastAsia="Batang" w:hAnsi="Times New Roman" w:cs="Times New Roman"/>
          <w:sz w:val="24"/>
          <w:szCs w:val="24"/>
          <w:lang w:eastAsia="ko-KR"/>
        </w:rPr>
        <w:t>именовано</w:t>
      </w:r>
      <w:r w:rsidR="002C06CD" w:rsidRPr="00E953CA">
        <w:rPr>
          <w:rFonts w:ascii="Times New Roman" w:eastAsia="Batang" w:hAnsi="Times New Roman" w:cs="Times New Roman"/>
          <w:sz w:val="24"/>
          <w:szCs w:val="24"/>
          <w:lang w:eastAsia="ko-KR"/>
        </w:rPr>
        <w:t xml:space="preserve">, утврђује начин именовања тела за техничко оцењивање и начин на који се утврђује испуњеност захтева које тело за техничко оцењивање мора да испуни. </w:t>
      </w:r>
    </w:p>
    <w:p w14:paraId="1F9E106B" w14:textId="57E1DF68" w:rsidR="002C06CD" w:rsidRPr="00E953CA" w:rsidRDefault="002548F2"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3</w:t>
      </w:r>
      <w:r w:rsidR="00B62FA9" w:rsidRPr="00E953CA">
        <w:rPr>
          <w:rFonts w:ascii="Times New Roman" w:eastAsia="Batang" w:hAnsi="Times New Roman" w:cs="Times New Roman"/>
          <w:sz w:val="24"/>
          <w:szCs w:val="24"/>
          <w:lang w:eastAsia="ko-KR"/>
        </w:rPr>
        <w:t>6</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утврђује обавезе тела за техничко оцењивање.</w:t>
      </w:r>
    </w:p>
    <w:p w14:paraId="0DE889CD" w14:textId="1A9F549D" w:rsidR="002C06CD" w:rsidRPr="00E953CA" w:rsidRDefault="002548F2" w:rsidP="002C06CD">
      <w:pPr>
        <w:tabs>
          <w:tab w:val="left" w:pos="720"/>
        </w:tabs>
        <w:spacing w:after="0"/>
        <w:ind w:right="-29" w:firstLine="0"/>
        <w:rPr>
          <w:rFonts w:ascii="Times New Roman" w:eastAsia="Batang" w:hAnsi="Times New Roman" w:cs="Times New Roman"/>
          <w:iCs/>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3</w:t>
      </w:r>
      <w:r w:rsidR="00B62FA9" w:rsidRPr="00E953CA">
        <w:rPr>
          <w:rFonts w:ascii="Times New Roman" w:eastAsia="Batang" w:hAnsi="Times New Roman" w:cs="Times New Roman"/>
          <w:sz w:val="24"/>
          <w:szCs w:val="24"/>
          <w:lang w:eastAsia="ko-KR"/>
        </w:rPr>
        <w:t>7</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 xml:space="preserve">утврђује надлежност и начин спровођења надзора над радом тела за техничко оцењивање </w:t>
      </w:r>
      <w:r w:rsidR="00445C04" w:rsidRPr="00E953CA">
        <w:rPr>
          <w:rFonts w:ascii="Times New Roman" w:eastAsia="Batang" w:hAnsi="Times New Roman" w:cs="Times New Roman"/>
          <w:sz w:val="24"/>
          <w:szCs w:val="24"/>
          <w:lang w:eastAsia="ko-KR"/>
        </w:rPr>
        <w:t xml:space="preserve">као </w:t>
      </w:r>
      <w:r w:rsidR="002C06CD" w:rsidRPr="00E953CA">
        <w:rPr>
          <w:rFonts w:ascii="Times New Roman" w:eastAsia="Batang" w:hAnsi="Times New Roman" w:cs="Times New Roman"/>
          <w:sz w:val="24"/>
          <w:szCs w:val="24"/>
          <w:lang w:eastAsia="ko-KR"/>
        </w:rPr>
        <w:t xml:space="preserve">и обавезе </w:t>
      </w:r>
      <w:r w:rsidR="00445C04" w:rsidRPr="00E953CA">
        <w:rPr>
          <w:rFonts w:ascii="Times New Roman" w:eastAsia="Batang" w:hAnsi="Times New Roman" w:cs="Times New Roman"/>
          <w:sz w:val="24"/>
          <w:szCs w:val="24"/>
          <w:lang w:eastAsia="ko-KR"/>
        </w:rPr>
        <w:t xml:space="preserve">и дужности </w:t>
      </w:r>
      <w:r w:rsidR="002C06CD" w:rsidRPr="00E953CA">
        <w:rPr>
          <w:rFonts w:ascii="Times New Roman" w:eastAsia="Batang" w:hAnsi="Times New Roman" w:cs="Times New Roman"/>
          <w:sz w:val="24"/>
          <w:szCs w:val="24"/>
          <w:lang w:eastAsia="ko-KR"/>
        </w:rPr>
        <w:t>тела за техничко оцењивање у случају кад т</w:t>
      </w:r>
      <w:r w:rsidR="002C06CD" w:rsidRPr="00E953CA">
        <w:rPr>
          <w:rFonts w:ascii="Times New Roman" w:hAnsi="Times New Roman" w:cs="Times New Roman"/>
          <w:sz w:val="24"/>
          <w:szCs w:val="24"/>
        </w:rPr>
        <w:t>ел</w:t>
      </w:r>
      <w:r w:rsidR="002C06CD" w:rsidRPr="00E953CA">
        <w:rPr>
          <w:rFonts w:ascii="Times New Roman" w:hAnsi="Times New Roman" w:cs="Times New Roman"/>
          <w:sz w:val="24"/>
          <w:szCs w:val="24"/>
          <w:lang w:val="en-US"/>
        </w:rPr>
        <w:t>o</w:t>
      </w:r>
      <w:r w:rsidR="002C06CD" w:rsidRPr="00E953CA">
        <w:rPr>
          <w:rFonts w:ascii="Times New Roman" w:hAnsi="Times New Roman" w:cs="Times New Roman"/>
          <w:sz w:val="24"/>
          <w:szCs w:val="24"/>
        </w:rPr>
        <w:t xml:space="preserve"> </w:t>
      </w:r>
      <w:r w:rsidR="002C06CD" w:rsidRPr="00E953CA">
        <w:rPr>
          <w:rFonts w:ascii="Times New Roman" w:eastAsia="Batang" w:hAnsi="Times New Roman" w:cs="Times New Roman"/>
          <w:iCs/>
          <w:sz w:val="24"/>
          <w:szCs w:val="24"/>
          <w:lang w:eastAsia="ko-KR"/>
        </w:rPr>
        <w:t xml:space="preserve">престане да испуњава захтеве за обављање послова за које је именовано решењем.  </w:t>
      </w:r>
    </w:p>
    <w:p w14:paraId="2CFB4867" w14:textId="4F5E55E6" w:rsidR="002C06CD" w:rsidRPr="00E953CA" w:rsidRDefault="002548F2" w:rsidP="002C06CD">
      <w:pPr>
        <w:tabs>
          <w:tab w:val="left" w:pos="720"/>
        </w:tabs>
        <w:spacing w:after="0"/>
        <w:ind w:right="-29" w:firstLine="0"/>
        <w:rPr>
          <w:rFonts w:ascii="Times New Roman" w:hAnsi="Times New Roman" w:cs="Times New Roman"/>
          <w:sz w:val="24"/>
          <w:szCs w:val="24"/>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3</w:t>
      </w:r>
      <w:r w:rsidR="00B62FA9" w:rsidRPr="00E953CA">
        <w:rPr>
          <w:rFonts w:ascii="Times New Roman" w:eastAsia="Batang" w:hAnsi="Times New Roman" w:cs="Times New Roman"/>
          <w:sz w:val="24"/>
          <w:szCs w:val="24"/>
          <w:lang w:eastAsia="ko-KR"/>
        </w:rPr>
        <w:t>8</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утврђује поступак спровођења провере</w:t>
      </w:r>
      <w:r w:rsidR="002C06CD" w:rsidRPr="00E953CA">
        <w:rPr>
          <w:rFonts w:ascii="Times New Roman" w:hAnsi="Times New Roman" w:cs="Times New Roman"/>
          <w:sz w:val="24"/>
          <w:szCs w:val="24"/>
        </w:rPr>
        <w:t xml:space="preserve"> испуњености прописаних захтева, односно обавеза тела за техничко оцењивање, обавезе министарства надлежног за послове грађевинарства, у случају након сазнања о могућем престанку испуњености прописаних захтева односно о неиспуњавању обавеза тела за техничко оцењивање.</w:t>
      </w:r>
    </w:p>
    <w:p w14:paraId="3F156378" w14:textId="7112402E" w:rsidR="002C06CD" w:rsidRPr="00E953CA" w:rsidRDefault="002548F2"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hAnsi="Times New Roman" w:cs="Times New Roman"/>
          <w:sz w:val="24"/>
          <w:szCs w:val="24"/>
          <w:lang w:val="sr-Cyrl-RS"/>
        </w:rPr>
        <w:tab/>
      </w:r>
      <w:r w:rsidR="002C06CD" w:rsidRPr="00E953CA">
        <w:rPr>
          <w:rFonts w:ascii="Times New Roman" w:hAnsi="Times New Roman" w:cs="Times New Roman"/>
          <w:sz w:val="24"/>
          <w:szCs w:val="24"/>
        </w:rPr>
        <w:t>Члан 3</w:t>
      </w:r>
      <w:r w:rsidR="00B62FA9" w:rsidRPr="00E953CA">
        <w:rPr>
          <w:rFonts w:ascii="Times New Roman" w:hAnsi="Times New Roman" w:cs="Times New Roman"/>
          <w:sz w:val="24"/>
          <w:szCs w:val="24"/>
        </w:rPr>
        <w:t>9</w:t>
      </w:r>
      <w:r w:rsidR="002C06CD" w:rsidRPr="00E953CA">
        <w:rPr>
          <w:rFonts w:ascii="Times New Roman" w:hAnsi="Times New Roman" w:cs="Times New Roman"/>
          <w:sz w:val="24"/>
          <w:szCs w:val="24"/>
        </w:rPr>
        <w:t>.</w:t>
      </w:r>
      <w:r w:rsidR="009B6E5B" w:rsidRPr="00E953CA">
        <w:rPr>
          <w:rFonts w:ascii="Times New Roman" w:hAnsi="Times New Roman" w:cs="Times New Roman"/>
          <w:sz w:val="24"/>
          <w:szCs w:val="24"/>
          <w:lang w:val="sr-Cyrl-RS"/>
        </w:rPr>
        <w:t xml:space="preserve"> Предлога закона</w:t>
      </w:r>
      <w:r w:rsidR="002C06CD" w:rsidRPr="00E953CA">
        <w:rPr>
          <w:rFonts w:ascii="Times New Roman" w:hAnsi="Times New Roman" w:cs="Times New Roman"/>
          <w:sz w:val="24"/>
          <w:szCs w:val="24"/>
        </w:rPr>
        <w:t xml:space="preserve"> утврђује </w:t>
      </w:r>
      <w:r w:rsidR="002C06CD" w:rsidRPr="00E953CA">
        <w:rPr>
          <w:rFonts w:ascii="Times New Roman" w:eastAsia="Batang" w:hAnsi="Times New Roman" w:cs="Times New Roman"/>
          <w:sz w:val="24"/>
          <w:szCs w:val="24"/>
          <w:lang w:eastAsia="ko-KR"/>
        </w:rPr>
        <w:t xml:space="preserve">поступак именовања тела за оцењивање и верификацију </w:t>
      </w:r>
      <w:r w:rsidR="00A348E0" w:rsidRPr="00E953CA">
        <w:rPr>
          <w:rFonts w:ascii="Times New Roman" w:eastAsia="Batang" w:hAnsi="Times New Roman" w:cs="Times New Roman"/>
          <w:sz w:val="24"/>
          <w:szCs w:val="24"/>
          <w:lang w:eastAsia="ko-KR"/>
        </w:rPr>
        <w:t xml:space="preserve">сталности </w:t>
      </w:r>
      <w:r w:rsidR="002C06CD" w:rsidRPr="00E953CA">
        <w:rPr>
          <w:rFonts w:ascii="Times New Roman" w:eastAsia="Batang" w:hAnsi="Times New Roman" w:cs="Times New Roman"/>
          <w:sz w:val="24"/>
          <w:szCs w:val="24"/>
          <w:lang w:eastAsia="ko-KR"/>
        </w:rPr>
        <w:t xml:space="preserve">перформанси грађевинских производа за обављање задатака независне треће стране </w:t>
      </w:r>
      <w:r w:rsidR="002C06CD" w:rsidRPr="00E953CA">
        <w:rPr>
          <w:rFonts w:ascii="Times New Roman" w:eastAsia="Batang" w:hAnsi="Times New Roman" w:cs="Times New Roman"/>
          <w:sz w:val="24"/>
          <w:szCs w:val="24"/>
          <w:lang w:val="sr-Latn-BA" w:eastAsia="ko-KR"/>
        </w:rPr>
        <w:t xml:space="preserve">у </w:t>
      </w:r>
      <w:r w:rsidR="002C06CD" w:rsidRPr="00E953CA">
        <w:rPr>
          <w:rFonts w:ascii="Times New Roman" w:eastAsia="Batang" w:hAnsi="Times New Roman" w:cs="Times New Roman"/>
          <w:sz w:val="24"/>
          <w:szCs w:val="24"/>
          <w:lang w:eastAsia="ko-KR"/>
        </w:rPr>
        <w:t>поступку оцењивања и вериф</w:t>
      </w:r>
      <w:r w:rsidR="002C06CD" w:rsidRPr="00E953CA">
        <w:rPr>
          <w:rFonts w:ascii="Times New Roman" w:eastAsia="Batang" w:hAnsi="Times New Roman" w:cs="Times New Roman"/>
          <w:sz w:val="24"/>
          <w:szCs w:val="24"/>
          <w:lang w:val="sr-Latn-BA" w:eastAsia="ko-KR"/>
        </w:rPr>
        <w:t>и</w:t>
      </w:r>
      <w:r w:rsidR="002C06CD" w:rsidRPr="00E953CA">
        <w:rPr>
          <w:rFonts w:ascii="Times New Roman" w:eastAsia="Batang" w:hAnsi="Times New Roman" w:cs="Times New Roman"/>
          <w:sz w:val="24"/>
          <w:szCs w:val="24"/>
          <w:lang w:eastAsia="ko-KR"/>
        </w:rPr>
        <w:t xml:space="preserve">кације сталности перформанси грађевинског производа, начин давања и одузимања одобрења за обављање задатака, начин утврђивања испуњености прописаних захтева за именовање тела.   </w:t>
      </w:r>
    </w:p>
    <w:p w14:paraId="3295DA72" w14:textId="4A16CADE" w:rsidR="002C06CD" w:rsidRPr="00E953CA" w:rsidRDefault="002548F2"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 xml:space="preserve">Члан </w:t>
      </w:r>
      <w:r w:rsidR="00B62FA9" w:rsidRPr="00E953CA">
        <w:rPr>
          <w:rFonts w:ascii="Times New Roman" w:eastAsia="Batang" w:hAnsi="Times New Roman" w:cs="Times New Roman"/>
          <w:sz w:val="24"/>
          <w:szCs w:val="24"/>
          <w:lang w:eastAsia="ko-KR"/>
        </w:rPr>
        <w:t>40</w:t>
      </w:r>
      <w:r w:rsidR="002C06CD" w:rsidRPr="00E953CA">
        <w:rPr>
          <w:rFonts w:ascii="Times New Roman" w:eastAsia="Batang" w:hAnsi="Times New Roman" w:cs="Times New Roman"/>
          <w:sz w:val="24"/>
          <w:szCs w:val="24"/>
          <w:lang w:eastAsia="ko-KR"/>
        </w:rPr>
        <w:t>.</w:t>
      </w:r>
      <w:r w:rsidR="009B6E5B" w:rsidRPr="00E953CA">
        <w:rPr>
          <w:rFonts w:ascii="Times New Roman" w:eastAsia="Batang" w:hAnsi="Times New Roman" w:cs="Times New Roman"/>
          <w:sz w:val="24"/>
          <w:szCs w:val="24"/>
          <w:lang w:val="sr-Cyrl-RS" w:eastAsia="ko-KR"/>
        </w:rPr>
        <w:t xml:space="preserve"> Предлога закона</w:t>
      </w:r>
      <w:r w:rsidR="002C06CD" w:rsidRPr="00E953CA">
        <w:rPr>
          <w:rFonts w:ascii="Times New Roman" w:eastAsia="Batang" w:hAnsi="Times New Roman" w:cs="Times New Roman"/>
          <w:sz w:val="24"/>
          <w:szCs w:val="24"/>
          <w:lang w:eastAsia="ko-KR"/>
        </w:rPr>
        <w:t xml:space="preserve"> утврђује захтеве за именовање тела за оцењивање и верификацију сталности перформанси које то тело треба да задовољи како би могло да обавља задатке независне треће стране у поступку оцењивања и верификације сталности перформанси грађевинског производа, дужности које има тело током свог рада, и надлежност за </w:t>
      </w:r>
      <w:r w:rsidR="00445C04" w:rsidRPr="00E953CA">
        <w:rPr>
          <w:rFonts w:ascii="Times New Roman" w:eastAsia="Batang" w:hAnsi="Times New Roman" w:cs="Times New Roman"/>
          <w:sz w:val="24"/>
          <w:szCs w:val="24"/>
          <w:lang w:eastAsia="ko-KR"/>
        </w:rPr>
        <w:t xml:space="preserve">ближе </w:t>
      </w:r>
      <w:r w:rsidR="002C06CD" w:rsidRPr="00E953CA">
        <w:rPr>
          <w:rFonts w:ascii="Times New Roman" w:eastAsia="Batang" w:hAnsi="Times New Roman" w:cs="Times New Roman"/>
          <w:sz w:val="24"/>
          <w:szCs w:val="24"/>
          <w:lang w:eastAsia="ko-KR"/>
        </w:rPr>
        <w:t>прописивање захтева за именовање тела за оцењивање и верификацију сталности перформанси.</w:t>
      </w:r>
    </w:p>
    <w:p w14:paraId="39EA17D0" w14:textId="6149CB34" w:rsidR="002C06CD" w:rsidRPr="00E953CA" w:rsidRDefault="002548F2"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4</w:t>
      </w:r>
      <w:r w:rsidR="00B62FA9" w:rsidRPr="00E953CA">
        <w:rPr>
          <w:rFonts w:ascii="Times New Roman" w:eastAsia="Batang" w:hAnsi="Times New Roman" w:cs="Times New Roman"/>
          <w:sz w:val="24"/>
          <w:szCs w:val="24"/>
          <w:lang w:eastAsia="ko-KR"/>
        </w:rPr>
        <w:t>1</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утврђује улогу акредитације у поступку именовања тела за оцењивање и верификацију сталности перформанси.</w:t>
      </w:r>
    </w:p>
    <w:p w14:paraId="64A05C94" w14:textId="6705849F" w:rsidR="002C06CD" w:rsidRPr="00E953CA" w:rsidRDefault="002548F2" w:rsidP="002C06CD">
      <w:pPr>
        <w:tabs>
          <w:tab w:val="left" w:pos="720"/>
        </w:tabs>
        <w:spacing w:after="0"/>
        <w:ind w:right="-29" w:firstLine="0"/>
        <w:rPr>
          <w:rFonts w:ascii="Times New Roman" w:eastAsia="Batang" w:hAnsi="Times New Roman" w:cs="Times New Roman"/>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4</w:t>
      </w:r>
      <w:r w:rsidR="00B62FA9" w:rsidRPr="00E953CA">
        <w:rPr>
          <w:rFonts w:ascii="Times New Roman" w:eastAsia="Batang" w:hAnsi="Times New Roman" w:cs="Times New Roman"/>
          <w:sz w:val="24"/>
          <w:szCs w:val="24"/>
          <w:lang w:eastAsia="ko-KR"/>
        </w:rPr>
        <w:t>2</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 xml:space="preserve">утврђује одговорности и обавезе именованог тела за оцењивање и верификацију сталности перформанси приликом подуговорања одређених послова у вези са задацима независне треће стране у поступку оцењивања и верификације сталности перформанси грађевинског производа са повезаним правним лицима и подуговарачима именованог тела за оцењивање и верификацију сталности перформанси. </w:t>
      </w:r>
    </w:p>
    <w:p w14:paraId="770C87AF" w14:textId="59BDB5D5" w:rsidR="002C06CD" w:rsidRPr="00E953CA" w:rsidRDefault="002548F2" w:rsidP="002C06CD">
      <w:pPr>
        <w:tabs>
          <w:tab w:val="left" w:pos="720"/>
        </w:tabs>
        <w:spacing w:after="0"/>
        <w:ind w:right="-29" w:firstLine="0"/>
        <w:rPr>
          <w:rFonts w:ascii="Times New Roman" w:hAnsi="Times New Roman" w:cs="Times New Roman"/>
          <w:bCs/>
          <w:iCs/>
          <w:sz w:val="24"/>
          <w:szCs w:val="24"/>
          <w:lang w:eastAsia="ko-KR"/>
        </w:rPr>
      </w:pPr>
      <w:r w:rsidRPr="00E953CA">
        <w:rPr>
          <w:rFonts w:ascii="Times New Roman" w:eastAsia="Batang" w:hAnsi="Times New Roman" w:cs="Times New Roman"/>
          <w:sz w:val="24"/>
          <w:szCs w:val="24"/>
          <w:lang w:val="sr-Cyrl-RS" w:eastAsia="ko-KR"/>
        </w:rPr>
        <w:tab/>
      </w:r>
      <w:r w:rsidR="002C06CD" w:rsidRPr="00E953CA">
        <w:rPr>
          <w:rFonts w:ascii="Times New Roman" w:eastAsia="Batang" w:hAnsi="Times New Roman" w:cs="Times New Roman"/>
          <w:sz w:val="24"/>
          <w:szCs w:val="24"/>
          <w:lang w:eastAsia="ko-KR"/>
        </w:rPr>
        <w:t>Члан 4</w:t>
      </w:r>
      <w:r w:rsidR="00B62FA9" w:rsidRPr="00E953CA">
        <w:rPr>
          <w:rFonts w:ascii="Times New Roman" w:eastAsia="Batang" w:hAnsi="Times New Roman" w:cs="Times New Roman"/>
          <w:sz w:val="24"/>
          <w:szCs w:val="24"/>
          <w:lang w:eastAsia="ko-KR"/>
        </w:rPr>
        <w:t>3</w:t>
      </w:r>
      <w:r w:rsidR="002C06CD" w:rsidRPr="00E953CA">
        <w:rPr>
          <w:rFonts w:ascii="Times New Roman" w:eastAsia="Batang" w:hAnsi="Times New Roman" w:cs="Times New Roman"/>
          <w:sz w:val="24"/>
          <w:szCs w:val="24"/>
          <w:lang w:eastAsia="ko-KR"/>
        </w:rPr>
        <w:t xml:space="preserve">. </w:t>
      </w:r>
      <w:r w:rsidR="009B6E5B" w:rsidRPr="00E953CA">
        <w:rPr>
          <w:rFonts w:ascii="Times New Roman" w:eastAsia="Batang" w:hAnsi="Times New Roman" w:cs="Times New Roman"/>
          <w:sz w:val="24"/>
          <w:szCs w:val="24"/>
          <w:lang w:val="sr-Cyrl-RS" w:eastAsia="ko-KR"/>
        </w:rPr>
        <w:t xml:space="preserve">Предлога закона </w:t>
      </w:r>
      <w:r w:rsidR="002C06CD" w:rsidRPr="00E953CA">
        <w:rPr>
          <w:rFonts w:ascii="Times New Roman" w:eastAsia="Batang" w:hAnsi="Times New Roman" w:cs="Times New Roman"/>
          <w:sz w:val="24"/>
          <w:szCs w:val="24"/>
          <w:lang w:eastAsia="ko-KR"/>
        </w:rPr>
        <w:t>утврђује под којим условима именовано тело за оцењивање и верификацију сталности перформанси о</w:t>
      </w:r>
      <w:r w:rsidR="002C06CD" w:rsidRPr="00E953CA">
        <w:rPr>
          <w:rFonts w:ascii="Times New Roman" w:hAnsi="Times New Roman" w:cs="Times New Roman"/>
          <w:bCs/>
          <w:iCs/>
          <w:sz w:val="24"/>
          <w:szCs w:val="24"/>
          <w:lang w:eastAsia="ko-KR"/>
        </w:rPr>
        <w:t>бавља испитивања</w:t>
      </w:r>
      <w:r w:rsidR="002C06CD" w:rsidRPr="00E953CA">
        <w:rPr>
          <w:rFonts w:ascii="Times New Roman" w:hAnsi="Times New Roman" w:cs="Times New Roman"/>
          <w:bCs/>
          <w:iCs/>
          <w:sz w:val="24"/>
          <w:szCs w:val="24"/>
          <w:lang w:val="sr-Latn-BA" w:eastAsia="ko-KR"/>
        </w:rPr>
        <w:t xml:space="preserve"> изван лабораторије за испитивање </w:t>
      </w:r>
      <w:r w:rsidR="002C06CD" w:rsidRPr="00E953CA">
        <w:rPr>
          <w:rFonts w:ascii="Times New Roman" w:hAnsi="Times New Roman" w:cs="Times New Roman"/>
          <w:bCs/>
          <w:iCs/>
          <w:sz w:val="24"/>
          <w:szCs w:val="24"/>
          <w:lang w:eastAsia="ko-KR"/>
        </w:rPr>
        <w:t>именованог тела за оцењивање и верификацију сталности перформанси.</w:t>
      </w:r>
    </w:p>
    <w:p w14:paraId="36BE3052" w14:textId="6D7DD37D" w:rsidR="002C06CD" w:rsidRPr="00E953CA" w:rsidRDefault="002548F2" w:rsidP="002C06CD">
      <w:pPr>
        <w:tabs>
          <w:tab w:val="left" w:pos="720"/>
        </w:tabs>
        <w:spacing w:after="0"/>
        <w:ind w:right="-29" w:firstLine="0"/>
        <w:rPr>
          <w:rFonts w:ascii="Times New Roman" w:hAnsi="Times New Roman" w:cs="Times New Roman"/>
          <w:bCs/>
          <w:iCs/>
          <w:sz w:val="24"/>
          <w:szCs w:val="24"/>
          <w:lang w:eastAsia="ko-KR"/>
        </w:rPr>
      </w:pPr>
      <w:r w:rsidRPr="00E953CA">
        <w:rPr>
          <w:rFonts w:ascii="Times New Roman" w:hAnsi="Times New Roman" w:cs="Times New Roman"/>
          <w:bCs/>
          <w:iCs/>
          <w:sz w:val="24"/>
          <w:szCs w:val="24"/>
          <w:lang w:val="sr-Cyrl-RS" w:eastAsia="ko-KR"/>
        </w:rPr>
        <w:tab/>
      </w:r>
      <w:r w:rsidR="002C06CD" w:rsidRPr="00E953CA">
        <w:rPr>
          <w:rFonts w:ascii="Times New Roman" w:hAnsi="Times New Roman" w:cs="Times New Roman"/>
          <w:bCs/>
          <w:iCs/>
          <w:sz w:val="24"/>
          <w:szCs w:val="24"/>
          <w:lang w:eastAsia="ko-KR"/>
        </w:rPr>
        <w:t>Члан 4</w:t>
      </w:r>
      <w:r w:rsidR="00B62FA9" w:rsidRPr="00E953CA">
        <w:rPr>
          <w:rFonts w:ascii="Times New Roman" w:hAnsi="Times New Roman" w:cs="Times New Roman"/>
          <w:bCs/>
          <w:iCs/>
          <w:sz w:val="24"/>
          <w:szCs w:val="24"/>
          <w:lang w:eastAsia="ko-KR"/>
        </w:rPr>
        <w:t>4</w:t>
      </w:r>
      <w:r w:rsidR="002C06CD" w:rsidRPr="00E953CA">
        <w:rPr>
          <w:rFonts w:ascii="Times New Roman" w:hAnsi="Times New Roman" w:cs="Times New Roman"/>
          <w:bCs/>
          <w:iCs/>
          <w:sz w:val="24"/>
          <w:szCs w:val="24"/>
          <w:lang w:eastAsia="ko-KR"/>
        </w:rPr>
        <w:t xml:space="preserve">.  </w:t>
      </w:r>
      <w:r w:rsidR="009B6E5B" w:rsidRPr="00E953CA">
        <w:rPr>
          <w:rFonts w:ascii="Times New Roman" w:hAnsi="Times New Roman" w:cs="Times New Roman"/>
          <w:bCs/>
          <w:iCs/>
          <w:sz w:val="24"/>
          <w:szCs w:val="24"/>
          <w:lang w:val="sr-Cyrl-RS" w:eastAsia="ko-KR"/>
        </w:rPr>
        <w:t xml:space="preserve">Предлога закона </w:t>
      </w:r>
      <w:r w:rsidR="002C06CD" w:rsidRPr="00E953CA">
        <w:rPr>
          <w:rFonts w:ascii="Times New Roman" w:hAnsi="Times New Roman" w:cs="Times New Roman"/>
          <w:bCs/>
          <w:iCs/>
          <w:sz w:val="24"/>
          <w:szCs w:val="24"/>
          <w:lang w:eastAsia="ko-KR"/>
        </w:rPr>
        <w:t>утврђује обавезу министарства надлежног за послове грађевинарства да проверава испуњености захтева за оцењивање и верификацију сталности.</w:t>
      </w:r>
    </w:p>
    <w:p w14:paraId="39509B6C" w14:textId="3AAA91AC" w:rsidR="002C06CD" w:rsidRPr="0064524D" w:rsidRDefault="002548F2" w:rsidP="002C06CD">
      <w:pPr>
        <w:tabs>
          <w:tab w:val="left" w:pos="720"/>
        </w:tabs>
        <w:spacing w:after="0"/>
        <w:ind w:right="-29" w:firstLine="0"/>
        <w:rPr>
          <w:rFonts w:ascii="Times New Roman" w:hAnsi="Times New Roman" w:cs="Times New Roman"/>
          <w:bCs/>
          <w:iCs/>
          <w:sz w:val="24"/>
          <w:szCs w:val="24"/>
          <w:lang w:eastAsia="ko-KR"/>
        </w:rPr>
      </w:pPr>
      <w:r>
        <w:rPr>
          <w:rFonts w:ascii="Times New Roman" w:hAnsi="Times New Roman" w:cs="Times New Roman"/>
          <w:bCs/>
          <w:iCs/>
          <w:sz w:val="24"/>
          <w:szCs w:val="24"/>
          <w:lang w:val="sr-Cyrl-RS" w:eastAsia="ko-KR"/>
        </w:rPr>
        <w:tab/>
      </w:r>
      <w:r w:rsidR="002C06CD" w:rsidRPr="002548F2">
        <w:rPr>
          <w:rFonts w:ascii="Times New Roman" w:hAnsi="Times New Roman" w:cs="Times New Roman"/>
          <w:bCs/>
          <w:iCs/>
          <w:sz w:val="24"/>
          <w:szCs w:val="24"/>
          <w:lang w:eastAsia="ko-KR"/>
        </w:rPr>
        <w:t>Члан 4</w:t>
      </w:r>
      <w:r w:rsidR="00B62FA9" w:rsidRPr="002548F2">
        <w:rPr>
          <w:rFonts w:ascii="Times New Roman" w:hAnsi="Times New Roman" w:cs="Times New Roman"/>
          <w:bCs/>
          <w:iCs/>
          <w:sz w:val="24"/>
          <w:szCs w:val="24"/>
          <w:lang w:eastAsia="ko-KR"/>
        </w:rPr>
        <w:t>5</w:t>
      </w:r>
      <w:r w:rsidR="002C06CD" w:rsidRPr="002548F2">
        <w:rPr>
          <w:rFonts w:ascii="Times New Roman" w:hAnsi="Times New Roman" w:cs="Times New Roman"/>
          <w:bCs/>
          <w:iCs/>
          <w:sz w:val="24"/>
          <w:szCs w:val="24"/>
          <w:lang w:eastAsia="ko-KR"/>
        </w:rPr>
        <w:t>.</w:t>
      </w:r>
      <w:r w:rsidR="009B6E5B" w:rsidRPr="002548F2">
        <w:rPr>
          <w:rFonts w:ascii="Times New Roman" w:hAnsi="Times New Roman" w:cs="Times New Roman"/>
          <w:bCs/>
          <w:iCs/>
          <w:sz w:val="24"/>
          <w:szCs w:val="24"/>
          <w:lang w:val="sr-Cyrl-RS" w:eastAsia="ko-KR"/>
        </w:rPr>
        <w:t xml:space="preserve"> Предлога закона</w:t>
      </w:r>
      <w:r w:rsidR="009B6E5B">
        <w:rPr>
          <w:rFonts w:ascii="Times New Roman" w:hAnsi="Times New Roman" w:cs="Times New Roman"/>
          <w:b/>
          <w:bCs/>
          <w:iCs/>
          <w:sz w:val="24"/>
          <w:szCs w:val="24"/>
          <w:lang w:val="sr-Cyrl-RS" w:eastAsia="ko-KR"/>
        </w:rPr>
        <w:t xml:space="preserve"> </w:t>
      </w:r>
      <w:r w:rsidR="002C06CD">
        <w:rPr>
          <w:rFonts w:ascii="Times New Roman" w:hAnsi="Times New Roman" w:cs="Times New Roman"/>
          <w:bCs/>
          <w:iCs/>
          <w:sz w:val="24"/>
          <w:szCs w:val="24"/>
          <w:lang w:eastAsia="ko-KR"/>
        </w:rPr>
        <w:t xml:space="preserve">утврђује обавезе именованог тела за оцењивање и верификацију сталности перформанси током рада тела, поступање </w:t>
      </w:r>
      <w:r w:rsidR="00AE6541" w:rsidRPr="0064524D">
        <w:rPr>
          <w:rFonts w:ascii="Times New Roman" w:hAnsi="Times New Roman" w:cs="Times New Roman"/>
          <w:bCs/>
          <w:iCs/>
          <w:sz w:val="24"/>
          <w:szCs w:val="24"/>
          <w:lang w:eastAsia="ko-KR"/>
        </w:rPr>
        <w:lastRenderedPageBreak/>
        <w:t xml:space="preserve">током спровођења радњи у оквиру система оцењивања и верификације сталности перформанси </w:t>
      </w:r>
      <w:r w:rsidR="002C06CD" w:rsidRPr="0064524D">
        <w:rPr>
          <w:rFonts w:ascii="Times New Roman" w:hAnsi="Times New Roman" w:cs="Times New Roman"/>
          <w:bCs/>
          <w:iCs/>
          <w:sz w:val="24"/>
          <w:szCs w:val="24"/>
          <w:lang w:eastAsia="ko-KR"/>
        </w:rPr>
        <w:t xml:space="preserve">и случајеве када се произвођачу упућује захтев за предузмање корективних мера. </w:t>
      </w:r>
    </w:p>
    <w:p w14:paraId="64674BB5" w14:textId="218C4A5B" w:rsidR="002C06CD" w:rsidRPr="0064524D" w:rsidRDefault="002548F2" w:rsidP="002C06CD">
      <w:pPr>
        <w:tabs>
          <w:tab w:val="left" w:pos="720"/>
        </w:tabs>
        <w:spacing w:after="0"/>
        <w:ind w:right="-29" w:firstLine="0"/>
        <w:rPr>
          <w:rFonts w:ascii="Times New Roman" w:hAnsi="Times New Roman" w:cs="Times New Roman"/>
          <w:bCs/>
          <w:iCs/>
          <w:sz w:val="24"/>
          <w:szCs w:val="24"/>
          <w:lang w:eastAsia="ko-KR"/>
        </w:rPr>
      </w:pPr>
      <w:r w:rsidRPr="0064524D">
        <w:rPr>
          <w:rFonts w:ascii="Times New Roman" w:hAnsi="Times New Roman" w:cs="Times New Roman"/>
          <w:bCs/>
          <w:iCs/>
          <w:sz w:val="24"/>
          <w:szCs w:val="24"/>
          <w:lang w:val="sr-Cyrl-RS" w:eastAsia="ko-KR"/>
        </w:rPr>
        <w:tab/>
      </w:r>
      <w:r w:rsidR="002C06CD" w:rsidRPr="0064524D">
        <w:rPr>
          <w:rFonts w:ascii="Times New Roman" w:hAnsi="Times New Roman" w:cs="Times New Roman"/>
          <w:bCs/>
          <w:iCs/>
          <w:sz w:val="24"/>
          <w:szCs w:val="24"/>
          <w:lang w:eastAsia="ko-KR"/>
        </w:rPr>
        <w:t>Члан 4</w:t>
      </w:r>
      <w:r w:rsidR="00B62FA9" w:rsidRPr="0064524D">
        <w:rPr>
          <w:rFonts w:ascii="Times New Roman" w:hAnsi="Times New Roman" w:cs="Times New Roman"/>
          <w:bCs/>
          <w:iCs/>
          <w:sz w:val="24"/>
          <w:szCs w:val="24"/>
          <w:lang w:eastAsia="ko-KR"/>
        </w:rPr>
        <w:t>6</w:t>
      </w:r>
      <w:r w:rsidR="002C06CD" w:rsidRPr="0064524D">
        <w:rPr>
          <w:rFonts w:ascii="Times New Roman" w:hAnsi="Times New Roman" w:cs="Times New Roman"/>
          <w:bCs/>
          <w:iCs/>
          <w:sz w:val="24"/>
          <w:szCs w:val="24"/>
          <w:lang w:eastAsia="ko-KR"/>
        </w:rPr>
        <w:t xml:space="preserve">. </w:t>
      </w:r>
      <w:r w:rsidR="009B6E5B" w:rsidRPr="0064524D">
        <w:rPr>
          <w:rFonts w:ascii="Times New Roman" w:hAnsi="Times New Roman" w:cs="Times New Roman"/>
          <w:bCs/>
          <w:iCs/>
          <w:sz w:val="24"/>
          <w:szCs w:val="24"/>
          <w:lang w:val="sr-Cyrl-RS" w:eastAsia="ko-KR"/>
        </w:rPr>
        <w:t xml:space="preserve">Предлога закона </w:t>
      </w:r>
      <w:r w:rsidR="002C06CD" w:rsidRPr="0064524D">
        <w:rPr>
          <w:rFonts w:ascii="Times New Roman" w:hAnsi="Times New Roman" w:cs="Times New Roman"/>
          <w:bCs/>
          <w:iCs/>
          <w:sz w:val="24"/>
          <w:szCs w:val="24"/>
          <w:lang w:eastAsia="ko-KR"/>
        </w:rPr>
        <w:t>утврђује обавезе именованог тела за оцењивање и верификацију сталности перформанси у вези извештавања надлежног органа о свом раду, сарадњи са другим телима, престанку испуњавања захтева за обаљање задатака независне треће стране односно обавеза, надлежности и поступању надлежног органа, и покретању поступка провере испуњавања захт</w:t>
      </w:r>
      <w:r w:rsidR="00A348E0" w:rsidRPr="0064524D">
        <w:rPr>
          <w:rFonts w:ascii="Times New Roman" w:hAnsi="Times New Roman" w:cs="Times New Roman"/>
          <w:bCs/>
          <w:iCs/>
          <w:sz w:val="24"/>
          <w:szCs w:val="24"/>
          <w:lang w:eastAsia="ko-KR"/>
        </w:rPr>
        <w:t>е</w:t>
      </w:r>
      <w:r w:rsidR="002C06CD" w:rsidRPr="0064524D">
        <w:rPr>
          <w:rFonts w:ascii="Times New Roman" w:hAnsi="Times New Roman" w:cs="Times New Roman"/>
          <w:bCs/>
          <w:iCs/>
          <w:sz w:val="24"/>
          <w:szCs w:val="24"/>
          <w:lang w:eastAsia="ko-KR"/>
        </w:rPr>
        <w:t>ва/обавеза тела за оцењивање и верификацију сталности перформанси.</w:t>
      </w:r>
    </w:p>
    <w:p w14:paraId="69D057E9" w14:textId="0F27550E" w:rsidR="002C06CD" w:rsidRPr="0064524D" w:rsidRDefault="002548F2" w:rsidP="002C06CD">
      <w:pPr>
        <w:tabs>
          <w:tab w:val="left" w:pos="720"/>
        </w:tabs>
        <w:spacing w:after="0"/>
        <w:ind w:right="-29" w:firstLine="0"/>
        <w:rPr>
          <w:rFonts w:ascii="Times New Roman" w:eastAsia="Batang" w:hAnsi="Times New Roman" w:cs="Times New Roman"/>
          <w:sz w:val="24"/>
          <w:szCs w:val="24"/>
          <w:lang w:eastAsia="ko-KR"/>
        </w:rPr>
      </w:pPr>
      <w:r w:rsidRPr="0064524D">
        <w:rPr>
          <w:rFonts w:ascii="Times New Roman" w:hAnsi="Times New Roman" w:cs="Times New Roman"/>
          <w:bCs/>
          <w:iCs/>
          <w:sz w:val="24"/>
          <w:szCs w:val="24"/>
          <w:lang w:val="sr-Cyrl-RS" w:eastAsia="ko-KR"/>
        </w:rPr>
        <w:tab/>
      </w:r>
      <w:r w:rsidR="002C06CD" w:rsidRPr="0064524D">
        <w:rPr>
          <w:rFonts w:ascii="Times New Roman" w:hAnsi="Times New Roman" w:cs="Times New Roman"/>
          <w:bCs/>
          <w:iCs/>
          <w:sz w:val="24"/>
          <w:szCs w:val="24"/>
          <w:lang w:eastAsia="ko-KR"/>
        </w:rPr>
        <w:t>Члан 4</w:t>
      </w:r>
      <w:r w:rsidR="00B62FA9" w:rsidRPr="0064524D">
        <w:rPr>
          <w:rFonts w:ascii="Times New Roman" w:hAnsi="Times New Roman" w:cs="Times New Roman"/>
          <w:bCs/>
          <w:iCs/>
          <w:sz w:val="24"/>
          <w:szCs w:val="24"/>
          <w:lang w:eastAsia="ko-KR"/>
        </w:rPr>
        <w:t>7</w:t>
      </w:r>
      <w:r w:rsidR="002C06CD" w:rsidRPr="0064524D">
        <w:rPr>
          <w:rFonts w:ascii="Times New Roman" w:hAnsi="Times New Roman" w:cs="Times New Roman"/>
          <w:bCs/>
          <w:iCs/>
          <w:sz w:val="24"/>
          <w:szCs w:val="24"/>
          <w:lang w:eastAsia="ko-KR"/>
        </w:rPr>
        <w:t>.</w:t>
      </w:r>
      <w:r w:rsidR="009B6E5B" w:rsidRPr="0064524D">
        <w:rPr>
          <w:rFonts w:ascii="Times New Roman" w:hAnsi="Times New Roman" w:cs="Times New Roman"/>
          <w:bCs/>
          <w:iCs/>
          <w:sz w:val="24"/>
          <w:szCs w:val="24"/>
          <w:lang w:val="sr-Cyrl-RS" w:eastAsia="ko-KR"/>
        </w:rPr>
        <w:t xml:space="preserve"> Предлога закона </w:t>
      </w:r>
      <w:r w:rsidR="002C06CD" w:rsidRPr="0064524D">
        <w:rPr>
          <w:rFonts w:ascii="Times New Roman" w:hAnsi="Times New Roman" w:cs="Times New Roman"/>
          <w:bCs/>
          <w:iCs/>
          <w:sz w:val="24"/>
          <w:szCs w:val="24"/>
          <w:lang w:eastAsia="ko-KR"/>
        </w:rPr>
        <w:t>утврђује међусобну к</w:t>
      </w:r>
      <w:r w:rsidR="002C06CD" w:rsidRPr="0064524D">
        <w:rPr>
          <w:rFonts w:ascii="Times New Roman" w:eastAsia="Batang" w:hAnsi="Times New Roman" w:cs="Times New Roman"/>
          <w:sz w:val="24"/>
          <w:szCs w:val="24"/>
          <w:lang w:val="sr-Latn-BA" w:eastAsia="ko-KR"/>
        </w:rPr>
        <w:t xml:space="preserve">оординацију </w:t>
      </w:r>
      <w:r w:rsidR="002C06CD" w:rsidRPr="0064524D">
        <w:rPr>
          <w:rFonts w:ascii="Times New Roman" w:eastAsia="Batang" w:hAnsi="Times New Roman" w:cs="Times New Roman"/>
          <w:sz w:val="24"/>
          <w:szCs w:val="24"/>
          <w:lang w:eastAsia="ko-KR"/>
        </w:rPr>
        <w:t>именованих</w:t>
      </w:r>
      <w:r w:rsidR="002C06CD" w:rsidRPr="0064524D">
        <w:rPr>
          <w:rFonts w:ascii="Times New Roman" w:eastAsia="Batang" w:hAnsi="Times New Roman" w:cs="Times New Roman"/>
          <w:i/>
          <w:sz w:val="24"/>
          <w:szCs w:val="24"/>
          <w:lang w:eastAsia="ko-KR"/>
        </w:rPr>
        <w:t xml:space="preserve"> </w:t>
      </w:r>
      <w:r w:rsidR="002C06CD" w:rsidRPr="0064524D">
        <w:rPr>
          <w:rFonts w:ascii="Times New Roman" w:eastAsia="Batang" w:hAnsi="Times New Roman" w:cs="Times New Roman"/>
          <w:sz w:val="24"/>
          <w:szCs w:val="24"/>
          <w:lang w:eastAsia="ko-KR"/>
        </w:rPr>
        <w:t>тела за оцењивање и верификацију сталности перформанси и њихових активности.</w:t>
      </w:r>
    </w:p>
    <w:p w14:paraId="78C97AD4" w14:textId="7E5BEDBA" w:rsidR="002C06CD" w:rsidRPr="0064524D" w:rsidRDefault="002548F2" w:rsidP="002C06CD">
      <w:pPr>
        <w:tabs>
          <w:tab w:val="left" w:pos="720"/>
        </w:tabs>
        <w:spacing w:after="0"/>
        <w:ind w:right="-29" w:firstLine="0"/>
        <w:rPr>
          <w:rFonts w:ascii="Times New Roman" w:hAnsi="Times New Roman" w:cs="Times New Roman"/>
          <w:sz w:val="24"/>
          <w:szCs w:val="24"/>
        </w:rPr>
      </w:pPr>
      <w:r w:rsidRPr="0064524D">
        <w:rPr>
          <w:rFonts w:ascii="Times New Roman" w:eastAsia="Batang" w:hAnsi="Times New Roman" w:cs="Times New Roman"/>
          <w:sz w:val="24"/>
          <w:szCs w:val="24"/>
          <w:lang w:val="sr-Cyrl-RS" w:eastAsia="ko-KR"/>
        </w:rPr>
        <w:tab/>
      </w:r>
      <w:r w:rsidR="002C06CD" w:rsidRPr="0064524D">
        <w:rPr>
          <w:rFonts w:ascii="Times New Roman" w:eastAsia="Batang" w:hAnsi="Times New Roman" w:cs="Times New Roman"/>
          <w:sz w:val="24"/>
          <w:szCs w:val="24"/>
          <w:lang w:eastAsia="ko-KR"/>
        </w:rPr>
        <w:t>Члан 4</w:t>
      </w:r>
      <w:r w:rsidR="00B62FA9" w:rsidRPr="0064524D">
        <w:rPr>
          <w:rFonts w:ascii="Times New Roman" w:eastAsia="Batang" w:hAnsi="Times New Roman" w:cs="Times New Roman"/>
          <w:sz w:val="24"/>
          <w:szCs w:val="24"/>
          <w:lang w:eastAsia="ko-KR"/>
        </w:rPr>
        <w:t>8</w:t>
      </w:r>
      <w:r w:rsidR="002C06CD" w:rsidRPr="0064524D">
        <w:rPr>
          <w:rFonts w:ascii="Times New Roman" w:eastAsia="Batang" w:hAnsi="Times New Roman" w:cs="Times New Roman"/>
          <w:sz w:val="24"/>
          <w:szCs w:val="24"/>
          <w:lang w:eastAsia="ko-KR"/>
        </w:rPr>
        <w:t>.</w:t>
      </w:r>
      <w:r w:rsidR="009B6E5B" w:rsidRPr="0064524D">
        <w:rPr>
          <w:rFonts w:ascii="Times New Roman" w:eastAsia="Batang" w:hAnsi="Times New Roman" w:cs="Times New Roman"/>
          <w:sz w:val="24"/>
          <w:szCs w:val="24"/>
          <w:lang w:val="sr-Cyrl-RS" w:eastAsia="ko-KR"/>
        </w:rPr>
        <w:t xml:space="preserve"> Предлога закона </w:t>
      </w:r>
      <w:r w:rsidR="002C06CD" w:rsidRPr="0064524D">
        <w:rPr>
          <w:rFonts w:ascii="Times New Roman" w:eastAsia="Batang" w:hAnsi="Times New Roman" w:cs="Times New Roman"/>
          <w:sz w:val="24"/>
          <w:szCs w:val="24"/>
          <w:lang w:eastAsia="ko-KR"/>
        </w:rPr>
        <w:t>утврђује</w:t>
      </w:r>
      <w:r w:rsidR="00AE6541" w:rsidRPr="0064524D">
        <w:rPr>
          <w:rFonts w:ascii="Times New Roman" w:eastAsia="Batang" w:hAnsi="Times New Roman" w:cs="Times New Roman"/>
          <w:sz w:val="24"/>
          <w:szCs w:val="24"/>
          <w:lang w:eastAsia="ko-KR"/>
        </w:rPr>
        <w:t xml:space="preserve"> обавезу </w:t>
      </w:r>
      <w:r w:rsidR="002C06CD" w:rsidRPr="0064524D">
        <w:rPr>
          <w:rFonts w:ascii="Times New Roman" w:eastAsia="Batang" w:hAnsi="Times New Roman" w:cs="Times New Roman"/>
          <w:sz w:val="24"/>
          <w:szCs w:val="24"/>
          <w:lang w:eastAsia="ko-KR"/>
        </w:rPr>
        <w:t xml:space="preserve"> </w:t>
      </w:r>
      <w:r w:rsidR="00AE6541" w:rsidRPr="0064524D">
        <w:rPr>
          <w:rFonts w:ascii="Times New Roman" w:hAnsi="Times New Roman" w:cs="Times New Roman"/>
          <w:sz w:val="24"/>
          <w:szCs w:val="24"/>
        </w:rPr>
        <w:t>министарства надлежног за послове грађевинарства</w:t>
      </w:r>
      <w:r w:rsidR="00AE6541" w:rsidRPr="0064524D">
        <w:rPr>
          <w:rFonts w:ascii="Times New Roman" w:eastAsia="Batang" w:hAnsi="Times New Roman" w:cs="Times New Roman"/>
          <w:sz w:val="24"/>
          <w:szCs w:val="24"/>
          <w:lang w:eastAsia="ko-KR"/>
        </w:rPr>
        <w:t xml:space="preserve"> да достави решење о именовању ради уписа</w:t>
      </w:r>
      <w:r w:rsidR="002C06CD" w:rsidRPr="0064524D">
        <w:rPr>
          <w:rFonts w:ascii="Times New Roman" w:eastAsia="Batang" w:hAnsi="Times New Roman" w:cs="Times New Roman"/>
          <w:sz w:val="24"/>
          <w:szCs w:val="24"/>
          <w:lang w:eastAsia="ko-KR"/>
        </w:rPr>
        <w:t xml:space="preserve"> именованих тела за оцењивање и верификацију сталности перформанси у регистар </w:t>
      </w:r>
      <w:r w:rsidR="003B27D3" w:rsidRPr="0064524D">
        <w:rPr>
          <w:rFonts w:ascii="Times New Roman" w:eastAsia="Batang" w:hAnsi="Times New Roman" w:cs="Times New Roman"/>
          <w:sz w:val="24"/>
          <w:szCs w:val="24"/>
          <w:lang w:eastAsia="ko-KR"/>
        </w:rPr>
        <w:t xml:space="preserve">од стране министарства надлежног за вођење регистра именованих тела </w:t>
      </w:r>
      <w:r w:rsidR="002C06CD" w:rsidRPr="0064524D">
        <w:rPr>
          <w:rFonts w:ascii="Times New Roman" w:eastAsia="Batang" w:hAnsi="Times New Roman" w:cs="Times New Roman"/>
          <w:sz w:val="24"/>
          <w:szCs w:val="24"/>
          <w:lang w:eastAsia="ko-KR"/>
        </w:rPr>
        <w:t xml:space="preserve">и вођење </w:t>
      </w:r>
      <w:r w:rsidR="002C06CD" w:rsidRPr="0064524D">
        <w:rPr>
          <w:rFonts w:ascii="Times New Roman" w:hAnsi="Times New Roman" w:cs="Times New Roman"/>
          <w:sz w:val="24"/>
          <w:szCs w:val="24"/>
        </w:rPr>
        <w:t>списка именованих тела за оцењивање и верификацију сталности перформанси</w:t>
      </w:r>
      <w:r w:rsidR="00AE6541" w:rsidRPr="0064524D">
        <w:rPr>
          <w:rFonts w:ascii="Times New Roman" w:hAnsi="Times New Roman" w:cs="Times New Roman"/>
          <w:sz w:val="24"/>
          <w:szCs w:val="24"/>
        </w:rPr>
        <w:t>.</w:t>
      </w:r>
      <w:r w:rsidR="002C06CD" w:rsidRPr="0064524D">
        <w:rPr>
          <w:rFonts w:ascii="Times New Roman" w:hAnsi="Times New Roman" w:cs="Times New Roman"/>
          <w:sz w:val="24"/>
          <w:szCs w:val="24"/>
        </w:rPr>
        <w:t xml:space="preserve"> </w:t>
      </w:r>
    </w:p>
    <w:p w14:paraId="647A1A83" w14:textId="185FE30D" w:rsidR="002C06CD" w:rsidRPr="0064524D" w:rsidRDefault="002548F2" w:rsidP="002C06CD">
      <w:pPr>
        <w:tabs>
          <w:tab w:val="left" w:pos="720"/>
        </w:tabs>
        <w:spacing w:after="0"/>
        <w:ind w:right="-29" w:firstLine="0"/>
        <w:rPr>
          <w:rFonts w:ascii="Times New Roman" w:hAnsi="Times New Roman" w:cs="Times New Roman"/>
          <w:bCs/>
          <w:iCs/>
          <w:sz w:val="24"/>
          <w:szCs w:val="24"/>
          <w:lang w:eastAsia="ko-KR"/>
        </w:rPr>
      </w:pPr>
      <w:r w:rsidRPr="0064524D">
        <w:rPr>
          <w:rFonts w:ascii="Times New Roman" w:hAnsi="Times New Roman" w:cs="Times New Roman"/>
          <w:sz w:val="24"/>
          <w:szCs w:val="24"/>
          <w:lang w:val="sr-Cyrl-RS"/>
        </w:rPr>
        <w:tab/>
      </w:r>
      <w:r w:rsidR="002C06CD" w:rsidRPr="0064524D">
        <w:rPr>
          <w:rFonts w:ascii="Times New Roman" w:hAnsi="Times New Roman" w:cs="Times New Roman"/>
          <w:sz w:val="24"/>
          <w:szCs w:val="24"/>
        </w:rPr>
        <w:t>Члан 4</w:t>
      </w:r>
      <w:r w:rsidR="00B62FA9" w:rsidRPr="0064524D">
        <w:rPr>
          <w:rFonts w:ascii="Times New Roman" w:hAnsi="Times New Roman" w:cs="Times New Roman"/>
          <w:sz w:val="24"/>
          <w:szCs w:val="24"/>
        </w:rPr>
        <w:t>9</w:t>
      </w:r>
      <w:r w:rsidR="002C06CD" w:rsidRPr="0064524D">
        <w:rPr>
          <w:rFonts w:ascii="Times New Roman" w:hAnsi="Times New Roman" w:cs="Times New Roman"/>
          <w:sz w:val="24"/>
          <w:szCs w:val="24"/>
        </w:rPr>
        <w:t xml:space="preserve">. </w:t>
      </w:r>
      <w:r w:rsidR="009B6E5B" w:rsidRPr="0064524D">
        <w:rPr>
          <w:rFonts w:ascii="Times New Roman" w:hAnsi="Times New Roman" w:cs="Times New Roman"/>
          <w:sz w:val="24"/>
          <w:szCs w:val="24"/>
          <w:lang w:val="sr-Cyrl-RS"/>
        </w:rPr>
        <w:t xml:space="preserve">Предлога закона </w:t>
      </w:r>
      <w:r w:rsidR="002C06CD" w:rsidRPr="0064524D">
        <w:rPr>
          <w:rFonts w:ascii="Times New Roman" w:hAnsi="Times New Roman" w:cs="Times New Roman"/>
          <w:sz w:val="24"/>
          <w:szCs w:val="24"/>
        </w:rPr>
        <w:t>утврђује пријављивањ</w:t>
      </w:r>
      <w:r w:rsidR="003B27D3" w:rsidRPr="0064524D">
        <w:rPr>
          <w:rFonts w:ascii="Times New Roman" w:hAnsi="Times New Roman" w:cs="Times New Roman"/>
          <w:sz w:val="24"/>
          <w:szCs w:val="24"/>
        </w:rPr>
        <w:t>е</w:t>
      </w:r>
      <w:r w:rsidR="002C06CD" w:rsidRPr="0064524D">
        <w:rPr>
          <w:rFonts w:ascii="Times New Roman" w:hAnsi="Times New Roman" w:cs="Times New Roman"/>
          <w:sz w:val="24"/>
          <w:szCs w:val="24"/>
        </w:rPr>
        <w:t xml:space="preserve"> тела за оцењивање и верификацију сталности перформанси Европској комис</w:t>
      </w:r>
      <w:r w:rsidR="00AE6541" w:rsidRPr="0064524D">
        <w:rPr>
          <w:rFonts w:ascii="Times New Roman" w:hAnsi="Times New Roman" w:cs="Times New Roman"/>
          <w:sz w:val="24"/>
          <w:szCs w:val="24"/>
        </w:rPr>
        <w:t>и</w:t>
      </w:r>
      <w:r w:rsidR="002C06CD" w:rsidRPr="0064524D">
        <w:rPr>
          <w:rFonts w:ascii="Times New Roman" w:hAnsi="Times New Roman" w:cs="Times New Roman"/>
          <w:sz w:val="24"/>
          <w:szCs w:val="24"/>
        </w:rPr>
        <w:t xml:space="preserve">ји.  </w:t>
      </w:r>
      <w:r w:rsidR="002C06CD" w:rsidRPr="0064524D">
        <w:rPr>
          <w:rFonts w:ascii="Times New Roman" w:hAnsi="Times New Roman" w:cs="Times New Roman"/>
          <w:bCs/>
          <w:iCs/>
          <w:sz w:val="24"/>
          <w:szCs w:val="24"/>
          <w:lang w:eastAsia="ko-KR"/>
        </w:rPr>
        <w:t xml:space="preserve">  </w:t>
      </w:r>
    </w:p>
    <w:p w14:paraId="3B580B67" w14:textId="2D47A53D" w:rsidR="002C06CD" w:rsidRPr="0064524D" w:rsidRDefault="002548F2" w:rsidP="002C06CD">
      <w:pPr>
        <w:tabs>
          <w:tab w:val="left" w:pos="720"/>
        </w:tabs>
        <w:spacing w:after="0"/>
        <w:ind w:right="-29" w:firstLine="0"/>
        <w:rPr>
          <w:rFonts w:ascii="Times New Roman" w:hAnsi="Times New Roman" w:cs="Times New Roman"/>
          <w:sz w:val="24"/>
          <w:szCs w:val="24"/>
        </w:rPr>
      </w:pPr>
      <w:r w:rsidRPr="0064524D">
        <w:rPr>
          <w:rFonts w:ascii="Times New Roman" w:hAnsi="Times New Roman" w:cs="Times New Roman"/>
          <w:bCs/>
          <w:iCs/>
          <w:sz w:val="24"/>
          <w:szCs w:val="24"/>
          <w:lang w:val="sr-Cyrl-RS" w:eastAsia="ko-KR"/>
        </w:rPr>
        <w:tab/>
      </w:r>
      <w:r w:rsidR="002C06CD" w:rsidRPr="0064524D">
        <w:rPr>
          <w:rFonts w:ascii="Times New Roman" w:hAnsi="Times New Roman" w:cs="Times New Roman"/>
          <w:bCs/>
          <w:iCs/>
          <w:sz w:val="24"/>
          <w:szCs w:val="24"/>
          <w:lang w:eastAsia="ko-KR"/>
        </w:rPr>
        <w:t xml:space="preserve">Члан </w:t>
      </w:r>
      <w:r w:rsidR="00B62FA9" w:rsidRPr="0064524D">
        <w:rPr>
          <w:rFonts w:ascii="Times New Roman" w:hAnsi="Times New Roman" w:cs="Times New Roman"/>
          <w:bCs/>
          <w:iCs/>
          <w:sz w:val="24"/>
          <w:szCs w:val="24"/>
          <w:lang w:eastAsia="ko-KR"/>
        </w:rPr>
        <w:t>50</w:t>
      </w:r>
      <w:r w:rsidR="002C06CD" w:rsidRPr="0064524D">
        <w:rPr>
          <w:rFonts w:ascii="Times New Roman" w:hAnsi="Times New Roman" w:cs="Times New Roman"/>
          <w:bCs/>
          <w:iCs/>
          <w:sz w:val="24"/>
          <w:szCs w:val="24"/>
          <w:lang w:eastAsia="ko-KR"/>
        </w:rPr>
        <w:t xml:space="preserve">. </w:t>
      </w:r>
      <w:r w:rsidR="009B6E5B" w:rsidRPr="0064524D">
        <w:rPr>
          <w:rFonts w:ascii="Times New Roman" w:hAnsi="Times New Roman" w:cs="Times New Roman"/>
          <w:bCs/>
          <w:iCs/>
          <w:sz w:val="24"/>
          <w:szCs w:val="24"/>
          <w:lang w:val="sr-Cyrl-RS" w:eastAsia="ko-KR"/>
        </w:rPr>
        <w:t xml:space="preserve">Предлога закона </w:t>
      </w:r>
      <w:r w:rsidR="002C06CD" w:rsidRPr="0064524D">
        <w:rPr>
          <w:rFonts w:ascii="Times New Roman" w:hAnsi="Times New Roman" w:cs="Times New Roman"/>
          <w:bCs/>
          <w:iCs/>
          <w:sz w:val="24"/>
          <w:szCs w:val="24"/>
          <w:lang w:eastAsia="ko-KR"/>
        </w:rPr>
        <w:t xml:space="preserve">утврђује </w:t>
      </w:r>
      <w:r w:rsidR="002C06CD" w:rsidRPr="0064524D">
        <w:rPr>
          <w:rFonts w:ascii="Times New Roman" w:hAnsi="Times New Roman" w:cs="Times New Roman"/>
          <w:sz w:val="24"/>
          <w:szCs w:val="24"/>
        </w:rPr>
        <w:t xml:space="preserve">врсте пријављених тела у складу са хармонизованом техничком спецификацијом и </w:t>
      </w:r>
      <w:r w:rsidR="00720957" w:rsidRPr="0064524D">
        <w:rPr>
          <w:rFonts w:ascii="Times New Roman" w:hAnsi="Times New Roman" w:cs="Times New Roman"/>
          <w:sz w:val="24"/>
          <w:szCs w:val="24"/>
        </w:rPr>
        <w:t xml:space="preserve">врсте пријављених тела у </w:t>
      </w:r>
      <w:r w:rsidR="002C06CD" w:rsidRPr="0064524D">
        <w:rPr>
          <w:rFonts w:ascii="Times New Roman" w:hAnsi="Times New Roman" w:cs="Times New Roman"/>
          <w:sz w:val="24"/>
          <w:szCs w:val="24"/>
        </w:rPr>
        <w:t>случајев</w:t>
      </w:r>
      <w:r w:rsidR="00720957" w:rsidRPr="0064524D">
        <w:rPr>
          <w:rFonts w:ascii="Times New Roman" w:hAnsi="Times New Roman" w:cs="Times New Roman"/>
          <w:sz w:val="24"/>
          <w:szCs w:val="24"/>
        </w:rPr>
        <w:t>има</w:t>
      </w:r>
      <w:r w:rsidR="002C06CD" w:rsidRPr="0064524D">
        <w:rPr>
          <w:rFonts w:ascii="Times New Roman" w:hAnsi="Times New Roman" w:cs="Times New Roman"/>
          <w:sz w:val="24"/>
          <w:szCs w:val="24"/>
        </w:rPr>
        <w:t xml:space="preserve"> битних карактеристика грађевинских производа када није неопходно пријављивање у складу са хармонизованом техничком спецификацијом. </w:t>
      </w:r>
    </w:p>
    <w:p w14:paraId="3BBA32E7" w14:textId="27BBF388" w:rsidR="002C06CD" w:rsidRPr="0064524D" w:rsidRDefault="002548F2" w:rsidP="002C06CD">
      <w:pPr>
        <w:tabs>
          <w:tab w:val="left" w:pos="720"/>
        </w:tabs>
        <w:spacing w:after="0"/>
        <w:ind w:right="-29" w:firstLine="0"/>
        <w:rPr>
          <w:rFonts w:ascii="Times New Roman" w:eastAsia="Batang" w:hAnsi="Times New Roman" w:cs="Times New Roman"/>
          <w:sz w:val="24"/>
          <w:szCs w:val="24"/>
          <w:lang w:eastAsia="ko-KR"/>
        </w:rPr>
      </w:pPr>
      <w:r w:rsidRPr="0064524D">
        <w:rPr>
          <w:rFonts w:ascii="Times New Roman" w:hAnsi="Times New Roman" w:cs="Times New Roman"/>
          <w:sz w:val="24"/>
          <w:szCs w:val="24"/>
          <w:lang w:val="sr-Cyrl-RS"/>
        </w:rPr>
        <w:tab/>
      </w:r>
      <w:r w:rsidR="002C06CD" w:rsidRPr="0064524D">
        <w:rPr>
          <w:rFonts w:ascii="Times New Roman" w:hAnsi="Times New Roman" w:cs="Times New Roman"/>
          <w:sz w:val="24"/>
          <w:szCs w:val="24"/>
        </w:rPr>
        <w:t>Члан 5</w:t>
      </w:r>
      <w:r w:rsidR="00B62FA9" w:rsidRPr="0064524D">
        <w:rPr>
          <w:rFonts w:ascii="Times New Roman" w:hAnsi="Times New Roman" w:cs="Times New Roman"/>
          <w:sz w:val="24"/>
          <w:szCs w:val="24"/>
        </w:rPr>
        <w:t>1</w:t>
      </w:r>
      <w:r w:rsidR="002C06CD" w:rsidRPr="0064524D">
        <w:rPr>
          <w:rFonts w:ascii="Times New Roman" w:hAnsi="Times New Roman" w:cs="Times New Roman"/>
          <w:sz w:val="24"/>
          <w:szCs w:val="24"/>
        </w:rPr>
        <w:t>.</w:t>
      </w:r>
      <w:r w:rsidR="009B6E5B" w:rsidRPr="0064524D">
        <w:rPr>
          <w:rFonts w:ascii="Times New Roman" w:hAnsi="Times New Roman" w:cs="Times New Roman"/>
          <w:sz w:val="24"/>
          <w:szCs w:val="24"/>
          <w:lang w:val="sr-Cyrl-RS"/>
        </w:rPr>
        <w:t xml:space="preserve"> Предлога закона</w:t>
      </w:r>
      <w:r w:rsidR="002C06CD" w:rsidRPr="0064524D">
        <w:rPr>
          <w:rFonts w:ascii="Times New Roman" w:hAnsi="Times New Roman" w:cs="Times New Roman"/>
          <w:sz w:val="24"/>
          <w:szCs w:val="24"/>
        </w:rPr>
        <w:t xml:space="preserve"> утврђује да се </w:t>
      </w:r>
      <w:r w:rsidR="002C06CD" w:rsidRPr="0064524D">
        <w:rPr>
          <w:rFonts w:ascii="Times New Roman" w:hAnsi="Times New Roman" w:cs="Times New Roman"/>
          <w:sz w:val="24"/>
          <w:szCs w:val="24"/>
          <w:lang w:val="sr-Cyrl-RS"/>
        </w:rPr>
        <w:t>поступак пријављивања</w:t>
      </w:r>
      <w:r w:rsidR="002C06CD" w:rsidRPr="0064524D">
        <w:rPr>
          <w:rFonts w:ascii="Times New Roman" w:hAnsi="Times New Roman" w:cs="Times New Roman"/>
          <w:sz w:val="24"/>
          <w:szCs w:val="24"/>
          <w:lang w:val="sr-Latn-CS"/>
        </w:rPr>
        <w:t>, начин утврђивања испуњености прописаних захтева</w:t>
      </w:r>
      <w:r w:rsidR="002C06CD" w:rsidRPr="0064524D">
        <w:rPr>
          <w:rFonts w:ascii="Times New Roman" w:hAnsi="Times New Roman" w:cs="Times New Roman"/>
          <w:sz w:val="24"/>
          <w:szCs w:val="24"/>
        </w:rPr>
        <w:t xml:space="preserve"> за пријављивање, надзор над радом </w:t>
      </w:r>
      <w:r w:rsidR="005137AC" w:rsidRPr="0064524D">
        <w:rPr>
          <w:rFonts w:ascii="Times New Roman" w:hAnsi="Times New Roman" w:cs="Times New Roman"/>
          <w:sz w:val="24"/>
          <w:szCs w:val="24"/>
        </w:rPr>
        <w:t xml:space="preserve">пријављених </w:t>
      </w:r>
      <w:r w:rsidR="002C06CD" w:rsidRPr="0064524D">
        <w:rPr>
          <w:rFonts w:ascii="Times New Roman" w:hAnsi="Times New Roman" w:cs="Times New Roman"/>
          <w:sz w:val="24"/>
          <w:szCs w:val="24"/>
        </w:rPr>
        <w:t xml:space="preserve">тела, као и суспензија и повлачење пријављивања, врши у складу са посебним прописом донетим на основу закона </w:t>
      </w:r>
      <w:r w:rsidR="002C06CD" w:rsidRPr="0064524D">
        <w:rPr>
          <w:rFonts w:ascii="Times New Roman" w:eastAsia="Batang" w:hAnsi="Times New Roman" w:cs="Times New Roman"/>
          <w:sz w:val="24"/>
          <w:szCs w:val="24"/>
          <w:lang w:eastAsia="ko-KR"/>
        </w:rPr>
        <w:t>којим се уређују технички захтеви за производе и оцењивање усаглашености.</w:t>
      </w:r>
    </w:p>
    <w:p w14:paraId="713FA281" w14:textId="3C9A027B" w:rsidR="002C06CD" w:rsidRPr="0064524D" w:rsidRDefault="002548F2" w:rsidP="002C06CD">
      <w:pPr>
        <w:tabs>
          <w:tab w:val="left" w:pos="720"/>
        </w:tabs>
        <w:spacing w:after="0"/>
        <w:ind w:right="-29" w:firstLine="0"/>
        <w:rPr>
          <w:rFonts w:ascii="Times New Roman" w:eastAsia="Batang" w:hAnsi="Times New Roman" w:cs="Times New Roman"/>
          <w:sz w:val="24"/>
          <w:szCs w:val="24"/>
          <w:lang w:val="sr-Latn-BA" w:eastAsia="ko-KR"/>
        </w:rPr>
      </w:pPr>
      <w:r w:rsidRPr="0064524D">
        <w:rPr>
          <w:rFonts w:ascii="Times New Roman" w:eastAsia="Batang" w:hAnsi="Times New Roman" w:cs="Times New Roman"/>
          <w:sz w:val="24"/>
          <w:szCs w:val="24"/>
          <w:lang w:val="sr-Cyrl-RS" w:eastAsia="ko-KR"/>
        </w:rPr>
        <w:tab/>
      </w:r>
      <w:r w:rsidR="002C06CD" w:rsidRPr="0064524D">
        <w:rPr>
          <w:rFonts w:ascii="Times New Roman" w:eastAsia="Batang" w:hAnsi="Times New Roman" w:cs="Times New Roman"/>
          <w:sz w:val="24"/>
          <w:szCs w:val="24"/>
          <w:lang w:eastAsia="ko-KR"/>
        </w:rPr>
        <w:t>Члан 5</w:t>
      </w:r>
      <w:r w:rsidR="00B62FA9" w:rsidRPr="0064524D">
        <w:rPr>
          <w:rFonts w:ascii="Times New Roman" w:eastAsia="Batang" w:hAnsi="Times New Roman" w:cs="Times New Roman"/>
          <w:sz w:val="24"/>
          <w:szCs w:val="24"/>
          <w:lang w:eastAsia="ko-KR"/>
        </w:rPr>
        <w:t>2</w:t>
      </w:r>
      <w:r w:rsidR="002C06CD" w:rsidRPr="0064524D">
        <w:rPr>
          <w:rFonts w:ascii="Times New Roman" w:eastAsia="Batang" w:hAnsi="Times New Roman" w:cs="Times New Roman"/>
          <w:sz w:val="24"/>
          <w:szCs w:val="24"/>
          <w:lang w:eastAsia="ko-KR"/>
        </w:rPr>
        <w:t xml:space="preserve">. </w:t>
      </w:r>
      <w:r w:rsidR="009B6E5B" w:rsidRPr="0064524D">
        <w:rPr>
          <w:rFonts w:ascii="Times New Roman" w:eastAsia="Batang" w:hAnsi="Times New Roman" w:cs="Times New Roman"/>
          <w:sz w:val="24"/>
          <w:szCs w:val="24"/>
          <w:lang w:val="sr-Cyrl-RS" w:eastAsia="ko-KR"/>
        </w:rPr>
        <w:t xml:space="preserve">Предлога закона </w:t>
      </w:r>
      <w:r w:rsidR="002C06CD" w:rsidRPr="0064524D">
        <w:rPr>
          <w:rFonts w:ascii="Times New Roman" w:eastAsia="Batang" w:hAnsi="Times New Roman" w:cs="Times New Roman"/>
          <w:sz w:val="24"/>
          <w:szCs w:val="24"/>
          <w:lang w:eastAsia="ko-KR"/>
        </w:rPr>
        <w:t>утврђује важење д</w:t>
      </w:r>
      <w:r w:rsidR="002C06CD" w:rsidRPr="0064524D">
        <w:rPr>
          <w:rFonts w:ascii="Times New Roman" w:eastAsia="Batang" w:hAnsi="Times New Roman" w:cs="Times New Roman"/>
          <w:sz w:val="24"/>
          <w:szCs w:val="24"/>
          <w:lang w:val="sr-Latn-BA" w:eastAsia="ko-KR"/>
        </w:rPr>
        <w:t>окумент</w:t>
      </w:r>
      <w:r w:rsidR="002C06CD" w:rsidRPr="0064524D">
        <w:rPr>
          <w:rFonts w:ascii="Times New Roman" w:eastAsia="Batang" w:hAnsi="Times New Roman" w:cs="Times New Roman"/>
          <w:sz w:val="24"/>
          <w:szCs w:val="24"/>
          <w:lang w:eastAsia="ko-KR"/>
        </w:rPr>
        <w:t>а</w:t>
      </w:r>
      <w:r w:rsidR="002C06CD" w:rsidRPr="0064524D">
        <w:rPr>
          <w:rFonts w:ascii="Times New Roman" w:eastAsia="Batang" w:hAnsi="Times New Roman" w:cs="Times New Roman"/>
          <w:sz w:val="24"/>
          <w:szCs w:val="24"/>
          <w:lang w:val="sr-Latn-BA" w:eastAsia="ko-KR"/>
        </w:rPr>
        <w:t xml:space="preserve"> о </w:t>
      </w:r>
      <w:r w:rsidR="002C06CD" w:rsidRPr="0064524D">
        <w:rPr>
          <w:rFonts w:ascii="Times New Roman" w:eastAsia="Batang" w:hAnsi="Times New Roman" w:cs="Times New Roman"/>
          <w:sz w:val="24"/>
          <w:szCs w:val="24"/>
          <w:lang w:eastAsia="ko-KR"/>
        </w:rPr>
        <w:t xml:space="preserve">спроведеном </w:t>
      </w:r>
      <w:r w:rsidR="002C06CD" w:rsidRPr="0064524D">
        <w:rPr>
          <w:rFonts w:ascii="Times New Roman" w:eastAsia="Batang" w:hAnsi="Times New Roman" w:cs="Times New Roman"/>
          <w:sz w:val="24"/>
          <w:szCs w:val="24"/>
          <w:lang w:val="sr-Latn-BA" w:eastAsia="ko-KR"/>
        </w:rPr>
        <w:t>оцењивању и верификациј</w:t>
      </w:r>
      <w:r w:rsidR="002C06CD" w:rsidRPr="0064524D">
        <w:rPr>
          <w:rFonts w:ascii="Times New Roman" w:eastAsia="Batang" w:hAnsi="Times New Roman" w:cs="Times New Roman"/>
          <w:sz w:val="24"/>
          <w:szCs w:val="24"/>
          <w:lang w:eastAsia="ko-KR"/>
        </w:rPr>
        <w:t>и</w:t>
      </w:r>
      <w:r w:rsidR="002C06CD" w:rsidRPr="0064524D">
        <w:rPr>
          <w:rFonts w:ascii="Times New Roman" w:eastAsia="Batang" w:hAnsi="Times New Roman" w:cs="Times New Roman"/>
          <w:sz w:val="24"/>
          <w:szCs w:val="24"/>
          <w:lang w:val="sr-Latn-BA" w:eastAsia="ko-KR"/>
        </w:rPr>
        <w:t xml:space="preserve"> сталности перформанси грађевинск</w:t>
      </w:r>
      <w:r w:rsidR="002C06CD" w:rsidRPr="0064524D">
        <w:rPr>
          <w:rFonts w:ascii="Times New Roman" w:eastAsia="Batang" w:hAnsi="Times New Roman" w:cs="Times New Roman"/>
          <w:sz w:val="24"/>
          <w:szCs w:val="24"/>
          <w:lang w:eastAsia="ko-KR"/>
        </w:rPr>
        <w:t>ог</w:t>
      </w:r>
      <w:r w:rsidR="002C06CD" w:rsidRPr="0064524D">
        <w:rPr>
          <w:rFonts w:ascii="Times New Roman" w:eastAsia="Batang" w:hAnsi="Times New Roman" w:cs="Times New Roman"/>
          <w:sz w:val="24"/>
          <w:szCs w:val="24"/>
          <w:lang w:val="sr-Latn-BA" w:eastAsia="ko-KR"/>
        </w:rPr>
        <w:t xml:space="preserve"> производа изд</w:t>
      </w:r>
      <w:r w:rsidR="002C06CD" w:rsidRPr="0064524D">
        <w:rPr>
          <w:rFonts w:ascii="Times New Roman" w:eastAsia="Batang" w:hAnsi="Times New Roman" w:cs="Times New Roman"/>
          <w:sz w:val="24"/>
          <w:szCs w:val="24"/>
          <w:lang w:eastAsia="ko-KR"/>
        </w:rPr>
        <w:t xml:space="preserve">атог у иностранству, </w:t>
      </w:r>
      <w:r w:rsidR="002C06CD" w:rsidRPr="0064524D">
        <w:rPr>
          <w:rFonts w:ascii="Times New Roman" w:eastAsia="Batang" w:hAnsi="Times New Roman" w:cs="Times New Roman"/>
          <w:sz w:val="24"/>
          <w:szCs w:val="24"/>
          <w:lang w:val="sr-Latn-BA" w:eastAsia="ko-KR"/>
        </w:rPr>
        <w:t>у складу са потврђеним међународним споразум</w:t>
      </w:r>
      <w:r w:rsidR="002C06CD" w:rsidRPr="0064524D">
        <w:rPr>
          <w:rFonts w:ascii="Times New Roman" w:eastAsia="Batang" w:hAnsi="Times New Roman" w:cs="Times New Roman"/>
          <w:sz w:val="24"/>
          <w:szCs w:val="24"/>
          <w:lang w:eastAsia="ko-KR"/>
        </w:rPr>
        <w:t>о</w:t>
      </w:r>
      <w:r w:rsidR="002C06CD" w:rsidRPr="0064524D">
        <w:rPr>
          <w:rFonts w:ascii="Times New Roman" w:eastAsia="Batang" w:hAnsi="Times New Roman" w:cs="Times New Roman"/>
          <w:sz w:val="24"/>
          <w:szCs w:val="24"/>
          <w:lang w:val="sr-Latn-BA" w:eastAsia="ko-KR"/>
        </w:rPr>
        <w:t>м чији је потписник Републи</w:t>
      </w:r>
      <w:r w:rsidR="002C06CD" w:rsidRPr="0064524D">
        <w:rPr>
          <w:rFonts w:ascii="Times New Roman" w:eastAsia="Batang" w:hAnsi="Times New Roman" w:cs="Times New Roman"/>
          <w:sz w:val="24"/>
          <w:szCs w:val="24"/>
          <w:lang w:eastAsia="ko-KR"/>
        </w:rPr>
        <w:t>ка</w:t>
      </w:r>
      <w:r w:rsidR="002C06CD" w:rsidRPr="0064524D">
        <w:rPr>
          <w:rFonts w:ascii="Times New Roman" w:eastAsia="Batang" w:hAnsi="Times New Roman" w:cs="Times New Roman"/>
          <w:sz w:val="24"/>
          <w:szCs w:val="24"/>
          <w:lang w:val="sr-Latn-BA" w:eastAsia="ko-KR"/>
        </w:rPr>
        <w:t xml:space="preserve"> Србиј</w:t>
      </w:r>
      <w:r w:rsidR="002C06CD" w:rsidRPr="0064524D">
        <w:rPr>
          <w:rFonts w:ascii="Times New Roman" w:eastAsia="Batang" w:hAnsi="Times New Roman" w:cs="Times New Roman"/>
          <w:sz w:val="24"/>
          <w:szCs w:val="24"/>
          <w:lang w:eastAsia="ko-KR"/>
        </w:rPr>
        <w:t>а</w:t>
      </w:r>
      <w:r w:rsidR="002C06CD" w:rsidRPr="0064524D">
        <w:rPr>
          <w:rFonts w:ascii="Times New Roman" w:eastAsia="Batang" w:hAnsi="Times New Roman" w:cs="Times New Roman"/>
          <w:sz w:val="24"/>
          <w:szCs w:val="24"/>
          <w:lang w:val="sr-Latn-BA" w:eastAsia="ko-KR"/>
        </w:rPr>
        <w:t>.</w:t>
      </w:r>
    </w:p>
    <w:p w14:paraId="314A1FDB" w14:textId="70F37EB7" w:rsidR="002C06CD" w:rsidRPr="0064524D" w:rsidRDefault="002548F2" w:rsidP="002C06CD">
      <w:pPr>
        <w:tabs>
          <w:tab w:val="left" w:pos="720"/>
        </w:tabs>
        <w:spacing w:after="0"/>
        <w:ind w:right="-29" w:firstLine="0"/>
        <w:rPr>
          <w:rFonts w:ascii="Times New Roman" w:eastAsia="Batang" w:hAnsi="Times New Roman" w:cs="Times New Roman"/>
          <w:sz w:val="24"/>
          <w:szCs w:val="24"/>
          <w:lang w:eastAsia="ko-KR"/>
        </w:rPr>
      </w:pPr>
      <w:r w:rsidRPr="0064524D">
        <w:rPr>
          <w:rFonts w:ascii="Times New Roman" w:eastAsia="Batang" w:hAnsi="Times New Roman" w:cs="Times New Roman"/>
          <w:sz w:val="24"/>
          <w:szCs w:val="24"/>
          <w:lang w:val="sr-Cyrl-RS" w:eastAsia="ko-KR"/>
        </w:rPr>
        <w:tab/>
      </w:r>
      <w:r w:rsidR="002C06CD" w:rsidRPr="0064524D">
        <w:rPr>
          <w:rFonts w:ascii="Times New Roman" w:eastAsia="Batang" w:hAnsi="Times New Roman" w:cs="Times New Roman"/>
          <w:sz w:val="24"/>
          <w:szCs w:val="24"/>
          <w:lang w:eastAsia="ko-KR"/>
        </w:rPr>
        <w:t>Члан 5</w:t>
      </w:r>
      <w:r w:rsidR="00B62FA9" w:rsidRPr="0064524D">
        <w:rPr>
          <w:rFonts w:ascii="Times New Roman" w:eastAsia="Batang" w:hAnsi="Times New Roman" w:cs="Times New Roman"/>
          <w:sz w:val="24"/>
          <w:szCs w:val="24"/>
          <w:lang w:eastAsia="ko-KR"/>
        </w:rPr>
        <w:t>3</w:t>
      </w:r>
      <w:r w:rsidR="002C06CD" w:rsidRPr="0064524D">
        <w:rPr>
          <w:rFonts w:ascii="Times New Roman" w:eastAsia="Batang" w:hAnsi="Times New Roman" w:cs="Times New Roman"/>
          <w:sz w:val="24"/>
          <w:szCs w:val="24"/>
          <w:lang w:eastAsia="ko-KR"/>
        </w:rPr>
        <w:t>.</w:t>
      </w:r>
      <w:r w:rsidR="009B6E5B" w:rsidRPr="0064524D">
        <w:rPr>
          <w:rFonts w:ascii="Times New Roman" w:eastAsia="Batang" w:hAnsi="Times New Roman" w:cs="Times New Roman"/>
          <w:sz w:val="24"/>
          <w:szCs w:val="24"/>
          <w:lang w:val="sr-Cyrl-RS" w:eastAsia="ko-KR"/>
        </w:rPr>
        <w:t xml:space="preserve"> Предлога закона </w:t>
      </w:r>
      <w:r w:rsidR="002C06CD" w:rsidRPr="0064524D">
        <w:rPr>
          <w:rFonts w:ascii="Times New Roman" w:eastAsia="Batang" w:hAnsi="Times New Roman" w:cs="Times New Roman"/>
          <w:sz w:val="24"/>
          <w:szCs w:val="24"/>
          <w:lang w:eastAsia="ko-KR"/>
        </w:rPr>
        <w:t xml:space="preserve"> утврђује </w:t>
      </w:r>
      <w:r w:rsidR="00C90050" w:rsidRPr="0064524D">
        <w:rPr>
          <w:rFonts w:ascii="Times New Roman" w:eastAsia="Batang" w:hAnsi="Times New Roman" w:cs="Times New Roman"/>
          <w:sz w:val="24"/>
          <w:szCs w:val="24"/>
          <w:lang w:eastAsia="ko-KR"/>
        </w:rPr>
        <w:t xml:space="preserve">могућност да </w:t>
      </w:r>
      <w:r w:rsidR="002C06CD" w:rsidRPr="0064524D">
        <w:rPr>
          <w:rFonts w:ascii="Times New Roman" w:eastAsia="Batang" w:hAnsi="Times New Roman" w:cs="Times New Roman"/>
          <w:sz w:val="24"/>
          <w:szCs w:val="24"/>
          <w:lang w:eastAsia="ko-KR"/>
        </w:rPr>
        <w:t>министар надлежан за послове грађевинарства може признати важења д</w:t>
      </w:r>
      <w:r w:rsidR="002C06CD" w:rsidRPr="0064524D">
        <w:rPr>
          <w:rFonts w:ascii="Times New Roman" w:eastAsia="Batang" w:hAnsi="Times New Roman" w:cs="Times New Roman"/>
          <w:sz w:val="24"/>
          <w:szCs w:val="24"/>
          <w:lang w:val="sr-Latn-BA" w:eastAsia="ko-KR"/>
        </w:rPr>
        <w:t>окумент</w:t>
      </w:r>
      <w:r w:rsidR="002C06CD" w:rsidRPr="0064524D">
        <w:rPr>
          <w:rFonts w:ascii="Times New Roman" w:eastAsia="Batang" w:hAnsi="Times New Roman" w:cs="Times New Roman"/>
          <w:sz w:val="24"/>
          <w:szCs w:val="24"/>
          <w:lang w:eastAsia="ko-KR"/>
        </w:rPr>
        <w:t>а</w:t>
      </w:r>
      <w:r w:rsidR="002C06CD" w:rsidRPr="0064524D">
        <w:rPr>
          <w:rFonts w:ascii="Times New Roman" w:eastAsia="Batang" w:hAnsi="Times New Roman" w:cs="Times New Roman"/>
          <w:sz w:val="24"/>
          <w:szCs w:val="24"/>
          <w:lang w:val="sr-Latn-BA" w:eastAsia="ko-KR"/>
        </w:rPr>
        <w:t xml:space="preserve"> о </w:t>
      </w:r>
      <w:r w:rsidR="002C06CD" w:rsidRPr="0064524D">
        <w:rPr>
          <w:rFonts w:ascii="Times New Roman" w:eastAsia="Batang" w:hAnsi="Times New Roman" w:cs="Times New Roman"/>
          <w:sz w:val="24"/>
          <w:szCs w:val="24"/>
          <w:lang w:eastAsia="ko-KR"/>
        </w:rPr>
        <w:t xml:space="preserve">спроведеном </w:t>
      </w:r>
      <w:r w:rsidR="002C06CD" w:rsidRPr="0064524D">
        <w:rPr>
          <w:rFonts w:ascii="Times New Roman" w:eastAsia="Batang" w:hAnsi="Times New Roman" w:cs="Times New Roman"/>
          <w:sz w:val="24"/>
          <w:szCs w:val="24"/>
          <w:lang w:val="sr-Latn-BA" w:eastAsia="ko-KR"/>
        </w:rPr>
        <w:t>оцењивању и верификациј</w:t>
      </w:r>
      <w:r w:rsidR="002C06CD" w:rsidRPr="0064524D">
        <w:rPr>
          <w:rFonts w:ascii="Times New Roman" w:eastAsia="Batang" w:hAnsi="Times New Roman" w:cs="Times New Roman"/>
          <w:sz w:val="24"/>
          <w:szCs w:val="24"/>
          <w:lang w:eastAsia="ko-KR"/>
        </w:rPr>
        <w:t>и</w:t>
      </w:r>
      <w:r w:rsidR="002C06CD" w:rsidRPr="0064524D">
        <w:rPr>
          <w:rFonts w:ascii="Times New Roman" w:eastAsia="Batang" w:hAnsi="Times New Roman" w:cs="Times New Roman"/>
          <w:sz w:val="24"/>
          <w:szCs w:val="24"/>
          <w:lang w:val="sr-Latn-BA" w:eastAsia="ko-KR"/>
        </w:rPr>
        <w:t xml:space="preserve"> сталности перформанси грађевинск</w:t>
      </w:r>
      <w:r w:rsidR="002C06CD" w:rsidRPr="0064524D">
        <w:rPr>
          <w:rFonts w:ascii="Times New Roman" w:eastAsia="Batang" w:hAnsi="Times New Roman" w:cs="Times New Roman"/>
          <w:sz w:val="24"/>
          <w:szCs w:val="24"/>
          <w:lang w:eastAsia="ko-KR"/>
        </w:rPr>
        <w:t>ог</w:t>
      </w:r>
      <w:r w:rsidR="002C06CD" w:rsidRPr="0064524D">
        <w:rPr>
          <w:rFonts w:ascii="Times New Roman" w:eastAsia="Batang" w:hAnsi="Times New Roman" w:cs="Times New Roman"/>
          <w:sz w:val="24"/>
          <w:szCs w:val="24"/>
          <w:lang w:val="sr-Latn-BA" w:eastAsia="ko-KR"/>
        </w:rPr>
        <w:t xml:space="preserve"> производа</w:t>
      </w:r>
      <w:r w:rsidR="002C06CD" w:rsidRPr="0064524D">
        <w:rPr>
          <w:rFonts w:ascii="Times New Roman" w:eastAsia="Batang" w:hAnsi="Times New Roman" w:cs="Times New Roman"/>
          <w:sz w:val="24"/>
          <w:szCs w:val="24"/>
          <w:lang w:eastAsia="ko-KR"/>
        </w:rPr>
        <w:t xml:space="preserve">, </w:t>
      </w:r>
      <w:r w:rsidR="002C06CD" w:rsidRPr="0064524D">
        <w:rPr>
          <w:rFonts w:ascii="Times New Roman" w:eastAsia="Batang" w:hAnsi="Times New Roman" w:cs="Times New Roman"/>
          <w:sz w:val="24"/>
          <w:szCs w:val="24"/>
          <w:lang w:val="sr-Latn-BA" w:eastAsia="ko-KR"/>
        </w:rPr>
        <w:t>изда</w:t>
      </w:r>
      <w:r w:rsidR="002C06CD" w:rsidRPr="0064524D">
        <w:rPr>
          <w:rFonts w:ascii="Times New Roman" w:eastAsia="Batang" w:hAnsi="Times New Roman" w:cs="Times New Roman"/>
          <w:sz w:val="24"/>
          <w:szCs w:val="24"/>
          <w:lang w:eastAsia="ko-KR"/>
        </w:rPr>
        <w:t>тог од стране тела које обавља послове независне треће стране</w:t>
      </w:r>
      <w:r w:rsidR="002C06CD" w:rsidRPr="0064524D">
        <w:rPr>
          <w:rFonts w:ascii="Times New Roman" w:eastAsia="Batang" w:hAnsi="Times New Roman" w:cs="Times New Roman"/>
          <w:sz w:val="24"/>
          <w:szCs w:val="24"/>
          <w:lang w:val="sr-Latn-BA" w:eastAsia="ko-KR"/>
        </w:rPr>
        <w:t xml:space="preserve"> у складу са иностраним техничким прописом</w:t>
      </w:r>
      <w:r w:rsidR="00C90050" w:rsidRPr="0064524D">
        <w:rPr>
          <w:rFonts w:ascii="Times New Roman" w:eastAsia="Batang" w:hAnsi="Times New Roman" w:cs="Times New Roman"/>
          <w:sz w:val="24"/>
          <w:szCs w:val="24"/>
          <w:lang w:eastAsia="ko-KR"/>
        </w:rPr>
        <w:t xml:space="preserve"> у одређеном случају</w:t>
      </w:r>
      <w:r w:rsidR="002C06CD" w:rsidRPr="0064524D">
        <w:rPr>
          <w:rFonts w:ascii="Times New Roman" w:eastAsia="Batang" w:hAnsi="Times New Roman" w:cs="Times New Roman"/>
          <w:sz w:val="24"/>
          <w:szCs w:val="24"/>
          <w:lang w:eastAsia="ko-KR"/>
        </w:rPr>
        <w:t xml:space="preserve">. </w:t>
      </w:r>
    </w:p>
    <w:p w14:paraId="03B4EB1B" w14:textId="5F998B9A" w:rsidR="002C06CD" w:rsidRPr="0064524D" w:rsidRDefault="002548F2" w:rsidP="002C06CD">
      <w:pPr>
        <w:tabs>
          <w:tab w:val="left" w:pos="720"/>
        </w:tabs>
        <w:spacing w:after="0"/>
        <w:ind w:right="-29" w:firstLine="0"/>
        <w:rPr>
          <w:rFonts w:ascii="Times New Roman" w:eastAsia="Batang" w:hAnsi="Times New Roman" w:cs="Times New Roman"/>
          <w:sz w:val="24"/>
          <w:szCs w:val="24"/>
          <w:lang w:eastAsia="ko-KR"/>
        </w:rPr>
      </w:pPr>
      <w:r w:rsidRPr="0064524D">
        <w:rPr>
          <w:rFonts w:ascii="Times New Roman" w:eastAsia="Batang" w:hAnsi="Times New Roman" w:cs="Times New Roman"/>
          <w:sz w:val="24"/>
          <w:szCs w:val="24"/>
          <w:lang w:val="sr-Cyrl-RS" w:eastAsia="ko-KR"/>
        </w:rPr>
        <w:tab/>
      </w:r>
      <w:r w:rsidR="002C06CD" w:rsidRPr="0064524D">
        <w:rPr>
          <w:rFonts w:ascii="Times New Roman" w:eastAsia="Batang" w:hAnsi="Times New Roman" w:cs="Times New Roman"/>
          <w:sz w:val="24"/>
          <w:szCs w:val="24"/>
          <w:lang w:eastAsia="ko-KR"/>
        </w:rPr>
        <w:t>Члан 5</w:t>
      </w:r>
      <w:r w:rsidR="00B62FA9" w:rsidRPr="0064524D">
        <w:rPr>
          <w:rFonts w:ascii="Times New Roman" w:eastAsia="Batang" w:hAnsi="Times New Roman" w:cs="Times New Roman"/>
          <w:sz w:val="24"/>
          <w:szCs w:val="24"/>
          <w:lang w:eastAsia="ko-KR"/>
        </w:rPr>
        <w:t>4</w:t>
      </w:r>
      <w:r w:rsidR="002C06CD" w:rsidRPr="0064524D">
        <w:rPr>
          <w:rFonts w:ascii="Times New Roman" w:eastAsia="Batang" w:hAnsi="Times New Roman" w:cs="Times New Roman"/>
          <w:sz w:val="24"/>
          <w:szCs w:val="24"/>
          <w:lang w:eastAsia="ko-KR"/>
        </w:rPr>
        <w:t xml:space="preserve">. </w:t>
      </w:r>
      <w:r w:rsidR="009B6E5B" w:rsidRPr="0064524D">
        <w:rPr>
          <w:rFonts w:ascii="Times New Roman" w:eastAsia="Batang" w:hAnsi="Times New Roman" w:cs="Times New Roman"/>
          <w:sz w:val="24"/>
          <w:szCs w:val="24"/>
          <w:lang w:val="sr-Cyrl-RS" w:eastAsia="ko-KR"/>
        </w:rPr>
        <w:t xml:space="preserve">Предлога закона </w:t>
      </w:r>
      <w:r w:rsidR="002C06CD" w:rsidRPr="0064524D">
        <w:rPr>
          <w:rFonts w:ascii="Times New Roman" w:eastAsia="Batang" w:hAnsi="Times New Roman" w:cs="Times New Roman"/>
          <w:sz w:val="24"/>
          <w:szCs w:val="24"/>
          <w:lang w:eastAsia="ko-KR"/>
        </w:rPr>
        <w:t>утврђује да се испуњеност захтева за признавање</w:t>
      </w:r>
      <w:r w:rsidR="002C06CD" w:rsidRPr="0064524D">
        <w:rPr>
          <w:rFonts w:ascii="Times New Roman" w:eastAsia="Batang" w:hAnsi="Times New Roman" w:cs="Times New Roman"/>
          <w:sz w:val="24"/>
          <w:szCs w:val="24"/>
          <w:lang w:val="sr-Latn-BA" w:eastAsia="ko-KR"/>
        </w:rPr>
        <w:t xml:space="preserve"> </w:t>
      </w:r>
      <w:r w:rsidR="002C06CD" w:rsidRPr="0064524D">
        <w:rPr>
          <w:rFonts w:ascii="Times New Roman" w:eastAsia="Batang" w:hAnsi="Times New Roman" w:cs="Times New Roman"/>
          <w:sz w:val="24"/>
          <w:szCs w:val="24"/>
          <w:lang w:eastAsia="ko-KR"/>
        </w:rPr>
        <w:t xml:space="preserve">иностраних </w:t>
      </w:r>
      <w:r w:rsidR="002C06CD" w:rsidRPr="0064524D">
        <w:rPr>
          <w:rFonts w:ascii="Times New Roman" w:eastAsia="Batang" w:hAnsi="Times New Roman" w:cs="Times New Roman"/>
          <w:sz w:val="24"/>
          <w:szCs w:val="24"/>
          <w:lang w:val="sr-Latn-BA" w:eastAsia="ko-KR"/>
        </w:rPr>
        <w:t xml:space="preserve">докумената о </w:t>
      </w:r>
      <w:r w:rsidR="002C06CD" w:rsidRPr="0064524D">
        <w:rPr>
          <w:rFonts w:ascii="Times New Roman" w:eastAsia="Batang" w:hAnsi="Times New Roman" w:cs="Times New Roman"/>
          <w:sz w:val="24"/>
          <w:szCs w:val="24"/>
          <w:lang w:eastAsia="ko-KR"/>
        </w:rPr>
        <w:t xml:space="preserve">спроведеном </w:t>
      </w:r>
      <w:r w:rsidR="002C06CD" w:rsidRPr="0064524D">
        <w:rPr>
          <w:rFonts w:ascii="Times New Roman" w:eastAsia="Batang" w:hAnsi="Times New Roman" w:cs="Times New Roman"/>
          <w:sz w:val="24"/>
          <w:szCs w:val="24"/>
          <w:lang w:val="sr-Latn-BA" w:eastAsia="ko-KR"/>
        </w:rPr>
        <w:t>оцењивању и верификацији сталности перформанси</w:t>
      </w:r>
      <w:r w:rsidR="002C06CD" w:rsidRPr="0064524D">
        <w:rPr>
          <w:rFonts w:ascii="Times New Roman" w:eastAsia="Batang" w:hAnsi="Times New Roman" w:cs="Times New Roman"/>
          <w:sz w:val="24"/>
          <w:szCs w:val="24"/>
          <w:lang w:eastAsia="ko-KR"/>
        </w:rPr>
        <w:t xml:space="preserve">, утврђује на предлог комисије  коју формира министар надлежан за послове грађевинарства.   </w:t>
      </w:r>
    </w:p>
    <w:p w14:paraId="4EAC166B" w14:textId="1F454ED5" w:rsidR="002C06CD" w:rsidRPr="0064524D" w:rsidRDefault="002548F2" w:rsidP="002C06CD">
      <w:pPr>
        <w:tabs>
          <w:tab w:val="left" w:pos="720"/>
        </w:tabs>
        <w:spacing w:after="0"/>
        <w:ind w:right="-29" w:firstLine="0"/>
        <w:rPr>
          <w:rFonts w:ascii="Times New Roman" w:eastAsia="MS Mincho" w:hAnsi="Times New Roman" w:cs="Times New Roman"/>
          <w:sz w:val="24"/>
          <w:szCs w:val="24"/>
          <w:lang w:val="ru-RU"/>
        </w:rPr>
      </w:pPr>
      <w:r w:rsidRPr="0064524D">
        <w:rPr>
          <w:rFonts w:ascii="Times New Roman" w:eastAsia="Batang" w:hAnsi="Times New Roman" w:cs="Times New Roman"/>
          <w:sz w:val="24"/>
          <w:szCs w:val="24"/>
          <w:lang w:val="sr-Cyrl-RS" w:eastAsia="ko-KR"/>
        </w:rPr>
        <w:tab/>
      </w:r>
      <w:r w:rsidR="002C06CD" w:rsidRPr="0064524D">
        <w:rPr>
          <w:rFonts w:ascii="Times New Roman" w:eastAsia="Batang" w:hAnsi="Times New Roman" w:cs="Times New Roman"/>
          <w:sz w:val="24"/>
          <w:szCs w:val="24"/>
          <w:lang w:eastAsia="ko-KR"/>
        </w:rPr>
        <w:t>Члан 5</w:t>
      </w:r>
      <w:r w:rsidR="00B62FA9" w:rsidRPr="0064524D">
        <w:rPr>
          <w:rFonts w:ascii="Times New Roman" w:eastAsia="Batang" w:hAnsi="Times New Roman" w:cs="Times New Roman"/>
          <w:sz w:val="24"/>
          <w:szCs w:val="24"/>
          <w:lang w:eastAsia="ko-KR"/>
        </w:rPr>
        <w:t>5</w:t>
      </w:r>
      <w:r w:rsidR="002C06CD" w:rsidRPr="0064524D">
        <w:rPr>
          <w:rFonts w:ascii="Times New Roman" w:eastAsia="Batang" w:hAnsi="Times New Roman" w:cs="Times New Roman"/>
          <w:sz w:val="24"/>
          <w:szCs w:val="24"/>
          <w:lang w:eastAsia="ko-KR"/>
        </w:rPr>
        <w:t>.</w:t>
      </w:r>
      <w:r w:rsidR="009B6E5B" w:rsidRPr="0064524D">
        <w:rPr>
          <w:rFonts w:ascii="Times New Roman" w:eastAsia="Batang" w:hAnsi="Times New Roman" w:cs="Times New Roman"/>
          <w:sz w:val="24"/>
          <w:szCs w:val="24"/>
          <w:lang w:val="sr-Cyrl-RS" w:eastAsia="ko-KR"/>
        </w:rPr>
        <w:t xml:space="preserve"> Предлога закона </w:t>
      </w:r>
      <w:r w:rsidR="002C06CD" w:rsidRPr="0064524D">
        <w:rPr>
          <w:rFonts w:ascii="Times New Roman" w:eastAsia="Batang" w:hAnsi="Times New Roman" w:cs="Times New Roman"/>
          <w:sz w:val="24"/>
          <w:szCs w:val="24"/>
          <w:lang w:eastAsia="ko-KR"/>
        </w:rPr>
        <w:t xml:space="preserve">утврђује обавезу министарства надлежног за послове грађевинарства да </w:t>
      </w:r>
      <w:r w:rsidR="00720957" w:rsidRPr="0064524D">
        <w:rPr>
          <w:rFonts w:ascii="Times New Roman" w:eastAsia="Batang" w:hAnsi="Times New Roman" w:cs="Times New Roman"/>
          <w:sz w:val="24"/>
          <w:szCs w:val="24"/>
          <w:lang w:eastAsia="ko-KR"/>
        </w:rPr>
        <w:t xml:space="preserve">решење о признавању као и </w:t>
      </w:r>
      <w:r w:rsidR="002C06CD" w:rsidRPr="0064524D">
        <w:rPr>
          <w:rFonts w:ascii="Times New Roman" w:eastAsia="Batang" w:hAnsi="Times New Roman" w:cs="Times New Roman"/>
          <w:sz w:val="24"/>
          <w:szCs w:val="24"/>
          <w:lang w:eastAsia="ko-KR"/>
        </w:rPr>
        <w:t>податке о д</w:t>
      </w:r>
      <w:r w:rsidR="002C06CD" w:rsidRPr="0064524D">
        <w:rPr>
          <w:rFonts w:ascii="Times New Roman" w:eastAsia="Batang" w:hAnsi="Times New Roman" w:cs="Times New Roman"/>
          <w:sz w:val="24"/>
          <w:szCs w:val="24"/>
          <w:lang w:val="sr-Latn-BA" w:eastAsia="ko-KR"/>
        </w:rPr>
        <w:t>окумент</w:t>
      </w:r>
      <w:r w:rsidR="002C06CD" w:rsidRPr="0064524D">
        <w:rPr>
          <w:rFonts w:ascii="Times New Roman" w:eastAsia="Batang" w:hAnsi="Times New Roman" w:cs="Times New Roman"/>
          <w:sz w:val="24"/>
          <w:szCs w:val="24"/>
          <w:lang w:eastAsia="ko-KR"/>
        </w:rPr>
        <w:t>има</w:t>
      </w:r>
      <w:r w:rsidR="002C06CD" w:rsidRPr="0064524D">
        <w:rPr>
          <w:rFonts w:ascii="Times New Roman" w:eastAsia="Batang" w:hAnsi="Times New Roman" w:cs="Times New Roman"/>
          <w:sz w:val="24"/>
          <w:szCs w:val="24"/>
          <w:lang w:val="sr-Latn-BA" w:eastAsia="ko-KR"/>
        </w:rPr>
        <w:t xml:space="preserve"> о </w:t>
      </w:r>
      <w:r w:rsidR="002C06CD" w:rsidRPr="0064524D">
        <w:rPr>
          <w:rFonts w:ascii="Times New Roman" w:eastAsia="Batang" w:hAnsi="Times New Roman" w:cs="Times New Roman"/>
          <w:sz w:val="24"/>
          <w:szCs w:val="24"/>
          <w:lang w:eastAsia="ko-KR"/>
        </w:rPr>
        <w:t xml:space="preserve">спроведеном </w:t>
      </w:r>
      <w:r w:rsidR="002C06CD" w:rsidRPr="0064524D">
        <w:rPr>
          <w:rFonts w:ascii="Times New Roman" w:eastAsia="Batang" w:hAnsi="Times New Roman" w:cs="Times New Roman"/>
          <w:sz w:val="24"/>
          <w:szCs w:val="24"/>
          <w:lang w:val="sr-Latn-BA" w:eastAsia="ko-KR"/>
        </w:rPr>
        <w:t>оцењивању и верификациј</w:t>
      </w:r>
      <w:r w:rsidR="002C06CD" w:rsidRPr="0064524D">
        <w:rPr>
          <w:rFonts w:ascii="Times New Roman" w:eastAsia="Batang" w:hAnsi="Times New Roman" w:cs="Times New Roman"/>
          <w:sz w:val="24"/>
          <w:szCs w:val="24"/>
          <w:lang w:eastAsia="ko-KR"/>
        </w:rPr>
        <w:t>и</w:t>
      </w:r>
      <w:r w:rsidR="002C06CD" w:rsidRPr="0064524D">
        <w:rPr>
          <w:rFonts w:ascii="Times New Roman" w:eastAsia="Batang" w:hAnsi="Times New Roman" w:cs="Times New Roman"/>
          <w:sz w:val="24"/>
          <w:szCs w:val="24"/>
          <w:lang w:val="sr-Latn-BA" w:eastAsia="ko-KR"/>
        </w:rPr>
        <w:t xml:space="preserve"> сталности перформанси грађевинск</w:t>
      </w:r>
      <w:r w:rsidR="002C06CD" w:rsidRPr="0064524D">
        <w:rPr>
          <w:rFonts w:ascii="Times New Roman" w:eastAsia="Batang" w:hAnsi="Times New Roman" w:cs="Times New Roman"/>
          <w:sz w:val="24"/>
          <w:szCs w:val="24"/>
          <w:lang w:eastAsia="ko-KR"/>
        </w:rPr>
        <w:t>ог</w:t>
      </w:r>
      <w:r w:rsidR="002C06CD" w:rsidRPr="0064524D">
        <w:rPr>
          <w:rFonts w:ascii="Times New Roman" w:eastAsia="Batang" w:hAnsi="Times New Roman" w:cs="Times New Roman"/>
          <w:sz w:val="24"/>
          <w:szCs w:val="24"/>
          <w:lang w:val="sr-Latn-BA" w:eastAsia="ko-KR"/>
        </w:rPr>
        <w:t xml:space="preserve"> производа изд</w:t>
      </w:r>
      <w:r w:rsidR="002C06CD" w:rsidRPr="0064524D">
        <w:rPr>
          <w:rFonts w:ascii="Times New Roman" w:eastAsia="Batang" w:hAnsi="Times New Roman" w:cs="Times New Roman"/>
          <w:sz w:val="24"/>
          <w:szCs w:val="24"/>
          <w:lang w:eastAsia="ko-KR"/>
        </w:rPr>
        <w:t>атих у иностранству доставља министарству надлежном за послове техничких прописа</w:t>
      </w:r>
      <w:r w:rsidR="00C90050" w:rsidRPr="0064524D">
        <w:rPr>
          <w:rFonts w:ascii="Times New Roman" w:eastAsia="Batang" w:hAnsi="Times New Roman" w:cs="Times New Roman"/>
          <w:sz w:val="24"/>
          <w:szCs w:val="24"/>
          <w:lang w:eastAsia="ko-KR"/>
        </w:rPr>
        <w:t xml:space="preserve"> ради уписа у регистар</w:t>
      </w:r>
      <w:r w:rsidR="002C06CD" w:rsidRPr="0064524D">
        <w:rPr>
          <w:rFonts w:ascii="Times New Roman" w:eastAsia="MS Mincho" w:hAnsi="Times New Roman" w:cs="Times New Roman"/>
          <w:sz w:val="24"/>
          <w:szCs w:val="24"/>
          <w:lang w:val="ru-RU"/>
        </w:rPr>
        <w:t>.</w:t>
      </w:r>
    </w:p>
    <w:p w14:paraId="3AE4D5C5" w14:textId="6E819672" w:rsidR="002C06CD" w:rsidRDefault="002548F2" w:rsidP="002C06CD">
      <w:pPr>
        <w:tabs>
          <w:tab w:val="left" w:pos="720"/>
        </w:tabs>
        <w:spacing w:after="0"/>
        <w:ind w:right="-29" w:firstLine="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lastRenderedPageBreak/>
        <w:tab/>
      </w:r>
      <w:r w:rsidR="002C06CD" w:rsidRPr="002548F2">
        <w:rPr>
          <w:rFonts w:ascii="Times New Roman" w:eastAsia="Batang" w:hAnsi="Times New Roman" w:cs="Times New Roman"/>
          <w:sz w:val="24"/>
          <w:szCs w:val="24"/>
          <w:lang w:eastAsia="ko-KR"/>
        </w:rPr>
        <w:t>Члан 5</w:t>
      </w:r>
      <w:r w:rsidR="00B62FA9" w:rsidRPr="002548F2">
        <w:rPr>
          <w:rFonts w:ascii="Times New Roman" w:eastAsia="Batang" w:hAnsi="Times New Roman" w:cs="Times New Roman"/>
          <w:sz w:val="24"/>
          <w:szCs w:val="24"/>
          <w:lang w:eastAsia="ko-KR"/>
        </w:rPr>
        <w:t>6</w:t>
      </w:r>
      <w:r w:rsidR="002C06CD">
        <w:rPr>
          <w:rFonts w:ascii="Times New Roman" w:eastAsia="Batang" w:hAnsi="Times New Roman" w:cs="Times New Roman"/>
          <w:b/>
          <w:sz w:val="24"/>
          <w:szCs w:val="24"/>
          <w:lang w:eastAsia="ko-KR"/>
        </w:rPr>
        <w:t>.</w:t>
      </w:r>
      <w:r w:rsidR="002C06CD">
        <w:rPr>
          <w:rFonts w:ascii="Times New Roman" w:eastAsia="Batang" w:hAnsi="Times New Roman" w:cs="Times New Roman"/>
          <w:sz w:val="24"/>
          <w:szCs w:val="24"/>
          <w:lang w:eastAsia="ko-KR"/>
        </w:rPr>
        <w:t xml:space="preserve"> </w:t>
      </w:r>
      <w:r w:rsidR="009B6E5B">
        <w:rPr>
          <w:rFonts w:ascii="Times New Roman" w:eastAsia="Batang" w:hAnsi="Times New Roman" w:cs="Times New Roman"/>
          <w:sz w:val="24"/>
          <w:szCs w:val="24"/>
          <w:lang w:val="sr-Cyrl-RS" w:eastAsia="ko-KR"/>
        </w:rPr>
        <w:t xml:space="preserve">Предлога закона </w:t>
      </w:r>
      <w:r w:rsidR="002C06CD">
        <w:rPr>
          <w:rFonts w:ascii="Times New Roman" w:eastAsia="Batang" w:hAnsi="Times New Roman" w:cs="Times New Roman"/>
          <w:sz w:val="24"/>
          <w:szCs w:val="24"/>
          <w:lang w:eastAsia="ko-KR"/>
        </w:rPr>
        <w:t>утврђује да надзор над спровођењем овог закона и прописа донетих на основу овог закона, спроводи министарств</w:t>
      </w:r>
      <w:r w:rsidR="00720957">
        <w:rPr>
          <w:rFonts w:ascii="Times New Roman" w:eastAsia="Batang" w:hAnsi="Times New Roman" w:cs="Times New Roman"/>
          <w:sz w:val="24"/>
          <w:szCs w:val="24"/>
          <w:lang w:eastAsia="ko-KR"/>
        </w:rPr>
        <w:t>о</w:t>
      </w:r>
      <w:r w:rsidR="002C06CD">
        <w:rPr>
          <w:rFonts w:ascii="Times New Roman" w:eastAsia="Batang" w:hAnsi="Times New Roman" w:cs="Times New Roman"/>
          <w:sz w:val="24"/>
          <w:szCs w:val="24"/>
          <w:lang w:eastAsia="ko-KR"/>
        </w:rPr>
        <w:t xml:space="preserve"> надлежно за послове грађевинарства.</w:t>
      </w:r>
    </w:p>
    <w:p w14:paraId="77E9CAAB" w14:textId="4851383A" w:rsidR="002C06CD" w:rsidRDefault="002548F2" w:rsidP="002C06CD">
      <w:pPr>
        <w:tabs>
          <w:tab w:val="left" w:pos="720"/>
        </w:tabs>
        <w:spacing w:after="0"/>
        <w:ind w:right="-29" w:firstLine="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ab/>
      </w:r>
      <w:r w:rsidR="002C06CD" w:rsidRPr="002548F2">
        <w:rPr>
          <w:rFonts w:ascii="Times New Roman" w:eastAsia="Batang" w:hAnsi="Times New Roman" w:cs="Times New Roman"/>
          <w:sz w:val="24"/>
          <w:szCs w:val="24"/>
          <w:lang w:eastAsia="ko-KR"/>
        </w:rPr>
        <w:t>Члан 5</w:t>
      </w:r>
      <w:r w:rsidR="00B62FA9" w:rsidRPr="002548F2">
        <w:rPr>
          <w:rFonts w:ascii="Times New Roman" w:eastAsia="Batang" w:hAnsi="Times New Roman" w:cs="Times New Roman"/>
          <w:sz w:val="24"/>
          <w:szCs w:val="24"/>
          <w:lang w:eastAsia="ko-KR"/>
        </w:rPr>
        <w:t>7</w:t>
      </w:r>
      <w:r w:rsidR="002C06CD" w:rsidRPr="002548F2">
        <w:rPr>
          <w:rFonts w:ascii="Times New Roman" w:eastAsia="Batang" w:hAnsi="Times New Roman" w:cs="Times New Roman"/>
          <w:sz w:val="24"/>
          <w:szCs w:val="24"/>
          <w:lang w:eastAsia="ko-KR"/>
        </w:rPr>
        <w:t>.</w:t>
      </w:r>
      <w:r w:rsidR="009B6E5B" w:rsidRPr="002548F2">
        <w:rPr>
          <w:rFonts w:ascii="Times New Roman" w:eastAsia="Batang" w:hAnsi="Times New Roman" w:cs="Times New Roman"/>
          <w:sz w:val="24"/>
          <w:szCs w:val="24"/>
          <w:lang w:val="sr-Cyrl-RS" w:eastAsia="ko-KR"/>
        </w:rPr>
        <w:t xml:space="preserve"> Предлога закона</w:t>
      </w:r>
      <w:r w:rsidR="009B6E5B">
        <w:rPr>
          <w:rFonts w:ascii="Times New Roman" w:eastAsia="Batang" w:hAnsi="Times New Roman" w:cs="Times New Roman"/>
          <w:b/>
          <w:sz w:val="24"/>
          <w:szCs w:val="24"/>
          <w:lang w:val="sr-Cyrl-RS" w:eastAsia="ko-KR"/>
        </w:rPr>
        <w:t xml:space="preserve"> </w:t>
      </w:r>
      <w:r w:rsidR="002C06CD">
        <w:rPr>
          <w:rFonts w:ascii="Times New Roman" w:eastAsia="Batang" w:hAnsi="Times New Roman" w:cs="Times New Roman"/>
          <w:sz w:val="24"/>
          <w:szCs w:val="24"/>
          <w:lang w:eastAsia="ko-KR"/>
        </w:rPr>
        <w:t>утврђује поступање надлежног органа тржишног надзора у случају када грађевински производ представља озбиљан ризик.</w:t>
      </w:r>
    </w:p>
    <w:p w14:paraId="5F10F5BC" w14:textId="42DE467A" w:rsidR="002C06CD" w:rsidRDefault="002548F2" w:rsidP="002C06CD">
      <w:pPr>
        <w:tabs>
          <w:tab w:val="left" w:pos="720"/>
        </w:tabs>
        <w:spacing w:after="0"/>
        <w:ind w:right="-29" w:firstLine="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ab/>
      </w:r>
      <w:r w:rsidR="002C06CD" w:rsidRPr="002548F2">
        <w:rPr>
          <w:rFonts w:ascii="Times New Roman" w:eastAsia="Batang" w:hAnsi="Times New Roman" w:cs="Times New Roman"/>
          <w:sz w:val="24"/>
          <w:szCs w:val="24"/>
          <w:lang w:eastAsia="ko-KR"/>
        </w:rPr>
        <w:t>Члан 5</w:t>
      </w:r>
      <w:r w:rsidR="00B62FA9" w:rsidRPr="002548F2">
        <w:rPr>
          <w:rFonts w:ascii="Times New Roman" w:eastAsia="Batang" w:hAnsi="Times New Roman" w:cs="Times New Roman"/>
          <w:sz w:val="24"/>
          <w:szCs w:val="24"/>
          <w:lang w:eastAsia="ko-KR"/>
        </w:rPr>
        <w:t>8</w:t>
      </w:r>
      <w:r w:rsidR="002C06CD" w:rsidRPr="002548F2">
        <w:rPr>
          <w:rFonts w:ascii="Times New Roman" w:eastAsia="Batang" w:hAnsi="Times New Roman" w:cs="Times New Roman"/>
          <w:sz w:val="24"/>
          <w:szCs w:val="24"/>
          <w:lang w:eastAsia="ko-KR"/>
        </w:rPr>
        <w:t>.</w:t>
      </w:r>
      <w:r w:rsidR="002C06CD">
        <w:rPr>
          <w:rFonts w:ascii="Times New Roman" w:eastAsia="Batang" w:hAnsi="Times New Roman" w:cs="Times New Roman"/>
          <w:sz w:val="24"/>
          <w:szCs w:val="24"/>
          <w:lang w:eastAsia="ko-KR"/>
        </w:rPr>
        <w:t xml:space="preserve"> </w:t>
      </w:r>
      <w:r w:rsidR="009B6E5B">
        <w:rPr>
          <w:rFonts w:ascii="Times New Roman" w:eastAsia="Batang" w:hAnsi="Times New Roman" w:cs="Times New Roman"/>
          <w:sz w:val="24"/>
          <w:szCs w:val="24"/>
          <w:lang w:val="sr-Cyrl-RS" w:eastAsia="ko-KR"/>
        </w:rPr>
        <w:t xml:space="preserve">Предлога закона </w:t>
      </w:r>
      <w:r w:rsidR="002C06CD">
        <w:rPr>
          <w:rFonts w:ascii="Times New Roman" w:eastAsia="Batang" w:hAnsi="Times New Roman" w:cs="Times New Roman"/>
          <w:sz w:val="24"/>
          <w:szCs w:val="24"/>
          <w:lang w:eastAsia="ko-KR"/>
        </w:rPr>
        <w:t xml:space="preserve">утврђује поступање надлежног органа тржишног надзора у случају када  усаглашени грађевински производ представља ризик по </w:t>
      </w:r>
      <w:r w:rsidR="002C06CD">
        <w:rPr>
          <w:rFonts w:ascii="Times New Roman" w:eastAsia="MS Mincho" w:hAnsi="Times New Roman" w:cs="Times New Roman"/>
          <w:sz w:val="24"/>
          <w:szCs w:val="24"/>
        </w:rPr>
        <w:t>испуњење основних захтева за објекте, здравље или безбедност људи или друге аспекте заштите јавног интереса</w:t>
      </w:r>
      <w:r w:rsidR="002C06CD">
        <w:rPr>
          <w:rFonts w:ascii="Times New Roman" w:eastAsia="Batang" w:hAnsi="Times New Roman" w:cs="Times New Roman"/>
          <w:sz w:val="24"/>
          <w:szCs w:val="24"/>
          <w:lang w:eastAsia="ko-KR"/>
        </w:rPr>
        <w:t>.</w:t>
      </w:r>
    </w:p>
    <w:p w14:paraId="28B011A1" w14:textId="29861AB3" w:rsidR="002C06CD" w:rsidRDefault="009E0D47" w:rsidP="002C06CD">
      <w:pPr>
        <w:tabs>
          <w:tab w:val="left" w:pos="720"/>
        </w:tabs>
        <w:spacing w:after="0"/>
        <w:ind w:right="-29" w:firstLine="0"/>
        <w:rPr>
          <w:rFonts w:ascii="Times New Roman" w:eastAsia="Batang" w:hAnsi="Times New Roman" w:cs="Times New Roman"/>
          <w:sz w:val="24"/>
          <w:szCs w:val="24"/>
          <w:lang w:eastAsia="ko-KR"/>
        </w:rPr>
      </w:pPr>
      <w:r>
        <w:rPr>
          <w:rFonts w:ascii="Times New Roman" w:eastAsia="Batang" w:hAnsi="Times New Roman" w:cs="Times New Roman"/>
          <w:b/>
          <w:sz w:val="24"/>
          <w:szCs w:val="24"/>
          <w:lang w:val="sr-Cyrl-RS" w:eastAsia="ko-KR"/>
        </w:rPr>
        <w:tab/>
      </w:r>
      <w:r w:rsidR="002C06CD" w:rsidRPr="000674E9">
        <w:rPr>
          <w:rFonts w:ascii="Times New Roman" w:eastAsia="Batang" w:hAnsi="Times New Roman" w:cs="Times New Roman"/>
          <w:sz w:val="24"/>
          <w:szCs w:val="24"/>
          <w:lang w:eastAsia="ko-KR"/>
        </w:rPr>
        <w:t>Члан 5</w:t>
      </w:r>
      <w:r w:rsidR="00B62FA9" w:rsidRPr="000674E9">
        <w:rPr>
          <w:rFonts w:ascii="Times New Roman" w:eastAsia="Batang" w:hAnsi="Times New Roman" w:cs="Times New Roman"/>
          <w:sz w:val="24"/>
          <w:szCs w:val="24"/>
          <w:lang w:eastAsia="ko-KR"/>
        </w:rPr>
        <w:t>9</w:t>
      </w:r>
      <w:r w:rsidR="002C06CD" w:rsidRPr="000674E9">
        <w:rPr>
          <w:rFonts w:ascii="Times New Roman" w:eastAsia="Batang" w:hAnsi="Times New Roman" w:cs="Times New Roman"/>
          <w:sz w:val="24"/>
          <w:szCs w:val="24"/>
          <w:lang w:eastAsia="ko-KR"/>
        </w:rPr>
        <w:t>.</w:t>
      </w:r>
      <w:r w:rsidR="009B6E5B" w:rsidRPr="000674E9">
        <w:rPr>
          <w:rFonts w:ascii="Times New Roman" w:eastAsia="Batang" w:hAnsi="Times New Roman" w:cs="Times New Roman"/>
          <w:sz w:val="24"/>
          <w:szCs w:val="24"/>
          <w:lang w:val="sr-Cyrl-RS" w:eastAsia="ko-KR"/>
        </w:rPr>
        <w:t xml:space="preserve"> Предлога закона</w:t>
      </w:r>
      <w:r w:rsidR="009B6E5B">
        <w:rPr>
          <w:rFonts w:ascii="Times New Roman" w:eastAsia="Batang" w:hAnsi="Times New Roman" w:cs="Times New Roman"/>
          <w:b/>
          <w:sz w:val="24"/>
          <w:szCs w:val="24"/>
          <w:lang w:val="sr-Cyrl-RS" w:eastAsia="ko-KR"/>
        </w:rPr>
        <w:t xml:space="preserve"> </w:t>
      </w:r>
      <w:r w:rsidR="002C06CD">
        <w:rPr>
          <w:rFonts w:ascii="Times New Roman" w:eastAsia="Batang" w:hAnsi="Times New Roman" w:cs="Times New Roman"/>
          <w:sz w:val="24"/>
          <w:szCs w:val="24"/>
          <w:lang w:eastAsia="ko-KR"/>
        </w:rPr>
        <w:t>утврђује права и обавезе надлежног инспектора у врш</w:t>
      </w:r>
      <w:r w:rsidR="00CE6F0E">
        <w:rPr>
          <w:rFonts w:ascii="Times New Roman" w:eastAsia="Batang" w:hAnsi="Times New Roman" w:cs="Times New Roman"/>
          <w:sz w:val="24"/>
          <w:szCs w:val="24"/>
          <w:lang w:eastAsia="ko-KR"/>
        </w:rPr>
        <w:t>е</w:t>
      </w:r>
      <w:r w:rsidR="002C06CD">
        <w:rPr>
          <w:rFonts w:ascii="Times New Roman" w:eastAsia="Batang" w:hAnsi="Times New Roman" w:cs="Times New Roman"/>
          <w:sz w:val="24"/>
          <w:szCs w:val="24"/>
          <w:lang w:eastAsia="ko-KR"/>
        </w:rPr>
        <w:t>њу тржишног надзора.</w:t>
      </w:r>
    </w:p>
    <w:p w14:paraId="05A10949" w14:textId="55EAB682" w:rsidR="002C06CD" w:rsidRDefault="000674E9" w:rsidP="002C06CD">
      <w:pPr>
        <w:tabs>
          <w:tab w:val="left" w:pos="720"/>
        </w:tabs>
        <w:spacing w:after="0"/>
        <w:ind w:right="-29" w:firstLine="0"/>
        <w:rPr>
          <w:rFonts w:ascii="Times New Roman" w:eastAsia="Batang" w:hAnsi="Times New Roman" w:cs="Times New Roman"/>
          <w:sz w:val="24"/>
          <w:szCs w:val="24"/>
          <w:lang w:eastAsia="ko-KR"/>
        </w:rPr>
      </w:pPr>
      <w:r>
        <w:rPr>
          <w:rFonts w:ascii="Times New Roman" w:eastAsia="Batang" w:hAnsi="Times New Roman" w:cs="Times New Roman"/>
          <w:b/>
          <w:sz w:val="24"/>
          <w:szCs w:val="24"/>
          <w:lang w:val="sr-Cyrl-RS" w:eastAsia="ko-KR"/>
        </w:rPr>
        <w:tab/>
      </w:r>
      <w:r w:rsidR="002C06CD" w:rsidRPr="000674E9">
        <w:rPr>
          <w:rFonts w:ascii="Times New Roman" w:eastAsia="Batang" w:hAnsi="Times New Roman" w:cs="Times New Roman"/>
          <w:sz w:val="24"/>
          <w:szCs w:val="24"/>
          <w:lang w:eastAsia="ko-KR"/>
        </w:rPr>
        <w:t xml:space="preserve">Члан </w:t>
      </w:r>
      <w:r w:rsidR="00B62FA9" w:rsidRPr="000674E9">
        <w:rPr>
          <w:rFonts w:ascii="Times New Roman" w:eastAsia="Batang" w:hAnsi="Times New Roman" w:cs="Times New Roman"/>
          <w:sz w:val="24"/>
          <w:szCs w:val="24"/>
          <w:lang w:eastAsia="ko-KR"/>
        </w:rPr>
        <w:t>60</w:t>
      </w:r>
      <w:r w:rsidR="002C06CD" w:rsidRPr="000674E9">
        <w:rPr>
          <w:rFonts w:ascii="Times New Roman" w:eastAsia="Batang" w:hAnsi="Times New Roman" w:cs="Times New Roman"/>
          <w:sz w:val="24"/>
          <w:szCs w:val="24"/>
          <w:lang w:eastAsia="ko-KR"/>
        </w:rPr>
        <w:t>.</w:t>
      </w:r>
      <w:r w:rsidR="002C06CD">
        <w:rPr>
          <w:rFonts w:ascii="Times New Roman" w:eastAsia="Batang" w:hAnsi="Times New Roman" w:cs="Times New Roman"/>
          <w:sz w:val="24"/>
          <w:szCs w:val="24"/>
          <w:lang w:eastAsia="ko-KR"/>
        </w:rPr>
        <w:t xml:space="preserve"> </w:t>
      </w:r>
      <w:r w:rsidR="009B6E5B">
        <w:rPr>
          <w:rFonts w:ascii="Times New Roman" w:eastAsia="Batang" w:hAnsi="Times New Roman" w:cs="Times New Roman"/>
          <w:sz w:val="24"/>
          <w:szCs w:val="24"/>
          <w:lang w:val="sr-Cyrl-RS" w:eastAsia="ko-KR"/>
        </w:rPr>
        <w:t xml:space="preserve">Предлога закона </w:t>
      </w:r>
      <w:r w:rsidR="002C06CD">
        <w:rPr>
          <w:rFonts w:ascii="Times New Roman" w:eastAsia="Batang" w:hAnsi="Times New Roman" w:cs="Times New Roman"/>
          <w:sz w:val="24"/>
          <w:szCs w:val="24"/>
          <w:lang w:eastAsia="ko-KR"/>
        </w:rPr>
        <w:t xml:space="preserve">утврђује дужности надлежног инспектора у вршењу тржишног надзора према </w:t>
      </w:r>
      <w:r w:rsidR="008308A4">
        <w:rPr>
          <w:rFonts w:ascii="Times New Roman" w:eastAsia="Batang" w:hAnsi="Times New Roman" w:cs="Times New Roman"/>
          <w:sz w:val="24"/>
          <w:szCs w:val="24"/>
          <w:lang w:eastAsia="ko-KR"/>
        </w:rPr>
        <w:t xml:space="preserve">привредном </w:t>
      </w:r>
      <w:r w:rsidR="002C06CD">
        <w:rPr>
          <w:rFonts w:ascii="Times New Roman" w:eastAsia="Batang" w:hAnsi="Times New Roman" w:cs="Times New Roman"/>
          <w:sz w:val="24"/>
          <w:szCs w:val="24"/>
          <w:lang w:eastAsia="ko-KR"/>
        </w:rPr>
        <w:t xml:space="preserve">субјекту који ставља грађевински производ на тржиште, случајеве у којима је овлашћен да наложи привредном субјекту отклањање формалних неусаглашености или забрану </w:t>
      </w:r>
      <w:r w:rsidR="00F7731F">
        <w:rPr>
          <w:rFonts w:ascii="Times New Roman" w:eastAsia="Batang" w:hAnsi="Times New Roman" w:cs="Times New Roman"/>
          <w:sz w:val="24"/>
          <w:szCs w:val="24"/>
          <w:lang w:eastAsia="ko-KR"/>
        </w:rPr>
        <w:t xml:space="preserve">или ограничавање </w:t>
      </w:r>
      <w:r w:rsidR="002C06CD">
        <w:rPr>
          <w:rFonts w:ascii="Times New Roman" w:eastAsia="Batang" w:hAnsi="Times New Roman" w:cs="Times New Roman"/>
          <w:sz w:val="24"/>
          <w:szCs w:val="24"/>
          <w:lang w:eastAsia="ko-KR"/>
        </w:rPr>
        <w:t>чињења доступним на тржишту грађевинског производа са формалним недостатком.</w:t>
      </w:r>
    </w:p>
    <w:p w14:paraId="0DEDE70D" w14:textId="28687D8F" w:rsidR="002C06CD" w:rsidRDefault="000674E9" w:rsidP="002C06CD">
      <w:pPr>
        <w:tabs>
          <w:tab w:val="left" w:pos="720"/>
        </w:tabs>
        <w:spacing w:after="0"/>
        <w:ind w:right="-29" w:firstLine="0"/>
        <w:rPr>
          <w:rFonts w:ascii="Times New Roman" w:eastAsia="Batang" w:hAnsi="Times New Roman" w:cs="Times New Roman"/>
          <w:sz w:val="24"/>
          <w:szCs w:val="24"/>
          <w:lang w:eastAsia="ko-KR"/>
        </w:rPr>
      </w:pPr>
      <w:r>
        <w:rPr>
          <w:rFonts w:ascii="Times New Roman" w:eastAsia="Batang" w:hAnsi="Times New Roman" w:cs="Times New Roman"/>
          <w:b/>
          <w:sz w:val="24"/>
          <w:szCs w:val="24"/>
          <w:lang w:val="sr-Cyrl-RS" w:eastAsia="ko-KR"/>
        </w:rPr>
        <w:tab/>
      </w:r>
      <w:r w:rsidR="002C06CD" w:rsidRPr="000674E9">
        <w:rPr>
          <w:rFonts w:ascii="Times New Roman" w:eastAsia="Batang" w:hAnsi="Times New Roman" w:cs="Times New Roman"/>
          <w:sz w:val="24"/>
          <w:szCs w:val="24"/>
          <w:lang w:eastAsia="ko-KR"/>
        </w:rPr>
        <w:t>Члан 6</w:t>
      </w:r>
      <w:r w:rsidR="00B62FA9" w:rsidRPr="000674E9">
        <w:rPr>
          <w:rFonts w:ascii="Times New Roman" w:eastAsia="Batang" w:hAnsi="Times New Roman" w:cs="Times New Roman"/>
          <w:sz w:val="24"/>
          <w:szCs w:val="24"/>
          <w:lang w:eastAsia="ko-KR"/>
        </w:rPr>
        <w:t>1</w:t>
      </w:r>
      <w:r w:rsidR="002C06CD" w:rsidRPr="000674E9">
        <w:rPr>
          <w:rFonts w:ascii="Times New Roman" w:eastAsia="Batang" w:hAnsi="Times New Roman" w:cs="Times New Roman"/>
          <w:sz w:val="24"/>
          <w:szCs w:val="24"/>
          <w:lang w:eastAsia="ko-KR"/>
        </w:rPr>
        <w:t xml:space="preserve">. </w:t>
      </w:r>
      <w:r w:rsidR="009B6E5B" w:rsidRPr="000674E9">
        <w:rPr>
          <w:rFonts w:ascii="Times New Roman" w:eastAsia="Batang" w:hAnsi="Times New Roman" w:cs="Times New Roman"/>
          <w:sz w:val="24"/>
          <w:szCs w:val="24"/>
          <w:lang w:val="sr-Cyrl-RS" w:eastAsia="ko-KR"/>
        </w:rPr>
        <w:t>Предлога закона</w:t>
      </w:r>
      <w:r w:rsidR="009B6E5B">
        <w:rPr>
          <w:rFonts w:ascii="Times New Roman" w:eastAsia="Batang" w:hAnsi="Times New Roman" w:cs="Times New Roman"/>
          <w:b/>
          <w:sz w:val="24"/>
          <w:szCs w:val="24"/>
          <w:lang w:val="sr-Cyrl-RS" w:eastAsia="ko-KR"/>
        </w:rPr>
        <w:t xml:space="preserve"> </w:t>
      </w:r>
      <w:r w:rsidR="002C06CD">
        <w:rPr>
          <w:rFonts w:ascii="Times New Roman" w:eastAsia="Batang" w:hAnsi="Times New Roman" w:cs="Times New Roman"/>
          <w:sz w:val="24"/>
          <w:szCs w:val="24"/>
          <w:lang w:eastAsia="ko-KR"/>
        </w:rPr>
        <w:t xml:space="preserve">уврђује ко и у ком случају сноси трошкове инспекцијског поступка. </w:t>
      </w:r>
    </w:p>
    <w:p w14:paraId="7AC593AB" w14:textId="4BA592BE" w:rsidR="002C06CD" w:rsidRDefault="000674E9" w:rsidP="002C06CD">
      <w:pPr>
        <w:tabs>
          <w:tab w:val="left" w:pos="720"/>
        </w:tabs>
        <w:spacing w:after="0"/>
        <w:ind w:right="-29" w:firstLine="0"/>
        <w:rPr>
          <w:rFonts w:ascii="Times New Roman" w:eastAsia="Batang" w:hAnsi="Times New Roman" w:cs="Times New Roman"/>
          <w:sz w:val="24"/>
          <w:szCs w:val="24"/>
          <w:lang w:eastAsia="ko-KR"/>
        </w:rPr>
      </w:pPr>
      <w:r>
        <w:rPr>
          <w:rFonts w:ascii="Times New Roman" w:eastAsia="Batang" w:hAnsi="Times New Roman" w:cs="Times New Roman"/>
          <w:b/>
          <w:sz w:val="24"/>
          <w:szCs w:val="24"/>
          <w:lang w:val="sr-Cyrl-RS" w:eastAsia="ko-KR"/>
        </w:rPr>
        <w:tab/>
      </w:r>
      <w:r w:rsidR="002C06CD" w:rsidRPr="000674E9">
        <w:rPr>
          <w:rFonts w:ascii="Times New Roman" w:eastAsia="Batang" w:hAnsi="Times New Roman" w:cs="Times New Roman"/>
          <w:sz w:val="24"/>
          <w:szCs w:val="24"/>
          <w:lang w:eastAsia="ko-KR"/>
        </w:rPr>
        <w:t>Члан 6</w:t>
      </w:r>
      <w:r w:rsidR="00B62FA9" w:rsidRPr="000674E9">
        <w:rPr>
          <w:rFonts w:ascii="Times New Roman" w:eastAsia="Batang" w:hAnsi="Times New Roman" w:cs="Times New Roman"/>
          <w:sz w:val="24"/>
          <w:szCs w:val="24"/>
          <w:lang w:eastAsia="ko-KR"/>
        </w:rPr>
        <w:t>2</w:t>
      </w:r>
      <w:r w:rsidR="002C06CD" w:rsidRPr="000674E9">
        <w:rPr>
          <w:rFonts w:ascii="Times New Roman" w:eastAsia="Batang" w:hAnsi="Times New Roman" w:cs="Times New Roman"/>
          <w:sz w:val="24"/>
          <w:szCs w:val="24"/>
          <w:lang w:eastAsia="ko-KR"/>
        </w:rPr>
        <w:t>.</w:t>
      </w:r>
      <w:r w:rsidR="009B6E5B" w:rsidRPr="000674E9">
        <w:rPr>
          <w:rFonts w:ascii="Times New Roman" w:eastAsia="Batang" w:hAnsi="Times New Roman" w:cs="Times New Roman"/>
          <w:sz w:val="24"/>
          <w:szCs w:val="24"/>
          <w:lang w:val="sr-Cyrl-RS" w:eastAsia="ko-KR"/>
        </w:rPr>
        <w:t xml:space="preserve"> Предлога закона</w:t>
      </w:r>
      <w:r w:rsidR="002C06CD">
        <w:rPr>
          <w:rFonts w:ascii="Times New Roman" w:eastAsia="Batang" w:hAnsi="Times New Roman" w:cs="Times New Roman"/>
          <w:b/>
          <w:sz w:val="24"/>
          <w:szCs w:val="24"/>
          <w:lang w:eastAsia="ko-KR"/>
        </w:rPr>
        <w:t xml:space="preserve"> </w:t>
      </w:r>
      <w:r w:rsidR="002C06CD">
        <w:rPr>
          <w:rFonts w:ascii="Times New Roman" w:eastAsia="Batang" w:hAnsi="Times New Roman" w:cs="Times New Roman"/>
          <w:sz w:val="24"/>
          <w:szCs w:val="24"/>
          <w:lang w:eastAsia="ko-KR"/>
        </w:rPr>
        <w:t>утврђује обавезе надзираних субјеката укључених у поступак производње, стављања на тржиште и чињења доступним грађевинског производа.</w:t>
      </w:r>
    </w:p>
    <w:p w14:paraId="08BEFEEF" w14:textId="19098EA6" w:rsidR="002C06CD" w:rsidRDefault="000674E9" w:rsidP="002C06CD">
      <w:pPr>
        <w:tabs>
          <w:tab w:val="left" w:pos="720"/>
        </w:tabs>
        <w:spacing w:after="0"/>
        <w:ind w:right="-29" w:firstLine="0"/>
        <w:rPr>
          <w:rFonts w:ascii="Times New Roman" w:eastAsia="Batang" w:hAnsi="Times New Roman" w:cs="Times New Roman"/>
          <w:sz w:val="24"/>
          <w:szCs w:val="24"/>
          <w:lang w:eastAsia="ko-KR"/>
        </w:rPr>
      </w:pPr>
      <w:r>
        <w:rPr>
          <w:rFonts w:ascii="Times New Roman" w:eastAsia="Batang" w:hAnsi="Times New Roman" w:cs="Times New Roman"/>
          <w:b/>
          <w:sz w:val="24"/>
          <w:szCs w:val="24"/>
          <w:lang w:val="sr-Cyrl-RS" w:eastAsia="ko-KR"/>
        </w:rPr>
        <w:tab/>
      </w:r>
      <w:r w:rsidR="009B6E5B" w:rsidRPr="000674E9">
        <w:rPr>
          <w:rFonts w:ascii="Times New Roman" w:eastAsia="Batang" w:hAnsi="Times New Roman" w:cs="Times New Roman"/>
          <w:sz w:val="24"/>
          <w:szCs w:val="24"/>
          <w:lang w:eastAsia="ko-KR"/>
        </w:rPr>
        <w:t>Чл</w:t>
      </w:r>
      <w:r w:rsidR="009B6E5B" w:rsidRPr="000674E9">
        <w:rPr>
          <w:rFonts w:ascii="Times New Roman" w:eastAsia="Batang" w:hAnsi="Times New Roman" w:cs="Times New Roman"/>
          <w:sz w:val="24"/>
          <w:szCs w:val="24"/>
          <w:lang w:val="sr-Cyrl-RS" w:eastAsia="ko-KR"/>
        </w:rPr>
        <w:t xml:space="preserve">. </w:t>
      </w:r>
      <w:r w:rsidR="002C06CD" w:rsidRPr="000674E9">
        <w:rPr>
          <w:rFonts w:ascii="Times New Roman" w:eastAsia="Batang" w:hAnsi="Times New Roman" w:cs="Times New Roman"/>
          <w:sz w:val="24"/>
          <w:szCs w:val="24"/>
          <w:lang w:eastAsia="ko-KR"/>
        </w:rPr>
        <w:t xml:space="preserve"> 6</w:t>
      </w:r>
      <w:r w:rsidR="00B62FA9" w:rsidRPr="000674E9">
        <w:rPr>
          <w:rFonts w:ascii="Times New Roman" w:eastAsia="Batang" w:hAnsi="Times New Roman" w:cs="Times New Roman"/>
          <w:sz w:val="24"/>
          <w:szCs w:val="24"/>
          <w:lang w:eastAsia="ko-KR"/>
        </w:rPr>
        <w:t>3</w:t>
      </w:r>
      <w:r w:rsidR="002C06CD" w:rsidRPr="000674E9">
        <w:rPr>
          <w:rFonts w:ascii="Times New Roman" w:eastAsia="Batang" w:hAnsi="Times New Roman" w:cs="Times New Roman"/>
          <w:sz w:val="24"/>
          <w:szCs w:val="24"/>
          <w:lang w:eastAsia="ko-KR"/>
        </w:rPr>
        <w:t>-6</w:t>
      </w:r>
      <w:r w:rsidR="00B62FA9" w:rsidRPr="000674E9">
        <w:rPr>
          <w:rFonts w:ascii="Times New Roman" w:eastAsia="Batang" w:hAnsi="Times New Roman" w:cs="Times New Roman"/>
          <w:sz w:val="24"/>
          <w:szCs w:val="24"/>
          <w:lang w:eastAsia="ko-KR"/>
        </w:rPr>
        <w:t>7</w:t>
      </w:r>
      <w:r w:rsidR="002C06CD" w:rsidRPr="000674E9">
        <w:rPr>
          <w:rFonts w:ascii="Times New Roman" w:eastAsia="Batang" w:hAnsi="Times New Roman" w:cs="Times New Roman"/>
          <w:sz w:val="24"/>
          <w:szCs w:val="24"/>
          <w:lang w:eastAsia="ko-KR"/>
        </w:rPr>
        <w:t>.</w:t>
      </w:r>
      <w:r w:rsidR="009B6E5B" w:rsidRPr="000674E9">
        <w:rPr>
          <w:rFonts w:ascii="Times New Roman" w:eastAsia="Batang" w:hAnsi="Times New Roman" w:cs="Times New Roman"/>
          <w:sz w:val="24"/>
          <w:szCs w:val="24"/>
          <w:lang w:val="sr-Cyrl-RS" w:eastAsia="ko-KR"/>
        </w:rPr>
        <w:t xml:space="preserve"> Предлога закона</w:t>
      </w:r>
      <w:r w:rsidR="002C06CD">
        <w:rPr>
          <w:rFonts w:ascii="Times New Roman" w:eastAsia="Batang" w:hAnsi="Times New Roman" w:cs="Times New Roman"/>
          <w:b/>
          <w:sz w:val="24"/>
          <w:szCs w:val="24"/>
          <w:lang w:eastAsia="ko-KR"/>
        </w:rPr>
        <w:t xml:space="preserve">  </w:t>
      </w:r>
      <w:r>
        <w:rPr>
          <w:rFonts w:ascii="Times New Roman" w:eastAsia="Batang" w:hAnsi="Times New Roman" w:cs="Times New Roman"/>
          <w:sz w:val="24"/>
          <w:szCs w:val="24"/>
          <w:lang w:eastAsia="ko-KR"/>
        </w:rPr>
        <w:t>прописуј</w:t>
      </w:r>
      <w:r>
        <w:rPr>
          <w:rFonts w:ascii="Times New Roman" w:eastAsia="Batang" w:hAnsi="Times New Roman" w:cs="Times New Roman"/>
          <w:sz w:val="24"/>
          <w:szCs w:val="24"/>
          <w:lang w:val="sr-Cyrl-RS" w:eastAsia="ko-KR"/>
        </w:rPr>
        <w:t>у се</w:t>
      </w:r>
      <w:r w:rsidR="002C06CD">
        <w:rPr>
          <w:rFonts w:ascii="Times New Roman" w:eastAsia="Batang" w:hAnsi="Times New Roman" w:cs="Times New Roman"/>
          <w:sz w:val="24"/>
          <w:szCs w:val="24"/>
          <w:lang w:eastAsia="ko-KR"/>
        </w:rPr>
        <w:t xml:space="preserve"> казнене одредбе. </w:t>
      </w:r>
    </w:p>
    <w:p w14:paraId="2246DB63" w14:textId="2BEF070F" w:rsidR="002C06CD" w:rsidRDefault="00087B2F" w:rsidP="002C06CD">
      <w:pPr>
        <w:tabs>
          <w:tab w:val="left" w:pos="720"/>
        </w:tabs>
        <w:spacing w:after="0"/>
        <w:ind w:right="-29" w:firstLine="0"/>
        <w:rPr>
          <w:rFonts w:ascii="Times New Roman" w:eastAsia="Batang" w:hAnsi="Times New Roman" w:cs="Times New Roman"/>
          <w:sz w:val="24"/>
          <w:szCs w:val="24"/>
          <w:lang w:eastAsia="ko-KR"/>
        </w:rPr>
      </w:pPr>
      <w:r>
        <w:rPr>
          <w:rFonts w:ascii="Times New Roman" w:eastAsia="Batang" w:hAnsi="Times New Roman" w:cs="Times New Roman"/>
          <w:b/>
          <w:sz w:val="24"/>
          <w:szCs w:val="24"/>
          <w:lang w:val="sr-Cyrl-RS" w:eastAsia="ko-KR"/>
        </w:rPr>
        <w:tab/>
      </w:r>
      <w:r w:rsidR="002C06CD" w:rsidRPr="00087B2F">
        <w:rPr>
          <w:rFonts w:ascii="Times New Roman" w:eastAsia="Batang" w:hAnsi="Times New Roman" w:cs="Times New Roman"/>
          <w:sz w:val="24"/>
          <w:szCs w:val="24"/>
          <w:lang w:eastAsia="ko-KR"/>
        </w:rPr>
        <w:t>Члан 6</w:t>
      </w:r>
      <w:r w:rsidR="00B62FA9" w:rsidRPr="00087B2F">
        <w:rPr>
          <w:rFonts w:ascii="Times New Roman" w:eastAsia="Batang" w:hAnsi="Times New Roman" w:cs="Times New Roman"/>
          <w:sz w:val="24"/>
          <w:szCs w:val="24"/>
          <w:lang w:eastAsia="ko-KR"/>
        </w:rPr>
        <w:t>8</w:t>
      </w:r>
      <w:r w:rsidR="002C06CD" w:rsidRPr="00087B2F">
        <w:rPr>
          <w:rFonts w:ascii="Times New Roman" w:eastAsia="Batang" w:hAnsi="Times New Roman" w:cs="Times New Roman"/>
          <w:sz w:val="24"/>
          <w:szCs w:val="24"/>
          <w:lang w:eastAsia="ko-KR"/>
        </w:rPr>
        <w:t xml:space="preserve">. </w:t>
      </w:r>
      <w:r w:rsidR="009B6E5B" w:rsidRPr="00087B2F">
        <w:rPr>
          <w:rFonts w:ascii="Times New Roman" w:eastAsia="Batang" w:hAnsi="Times New Roman" w:cs="Times New Roman"/>
          <w:sz w:val="24"/>
          <w:szCs w:val="24"/>
          <w:lang w:val="sr-Cyrl-RS" w:eastAsia="ko-KR"/>
        </w:rPr>
        <w:t>Предлога закона</w:t>
      </w:r>
      <w:r w:rsidR="009B6E5B">
        <w:rPr>
          <w:rFonts w:ascii="Times New Roman" w:eastAsia="Batang" w:hAnsi="Times New Roman" w:cs="Times New Roman"/>
          <w:b/>
          <w:sz w:val="24"/>
          <w:szCs w:val="24"/>
          <w:lang w:val="sr-Cyrl-RS" w:eastAsia="ko-KR"/>
        </w:rPr>
        <w:t xml:space="preserve"> </w:t>
      </w:r>
      <w:r w:rsidR="002C06CD">
        <w:rPr>
          <w:rFonts w:ascii="Times New Roman" w:eastAsia="Batang" w:hAnsi="Times New Roman" w:cs="Times New Roman"/>
          <w:sz w:val="24"/>
          <w:szCs w:val="24"/>
          <w:lang w:eastAsia="ko-KR"/>
        </w:rPr>
        <w:t xml:space="preserve">утврђује </w:t>
      </w:r>
      <w:r w:rsidR="00F7731F">
        <w:rPr>
          <w:rFonts w:ascii="Times New Roman" w:hAnsi="Times New Roman" w:cs="Times New Roman"/>
          <w:sz w:val="24"/>
          <w:szCs w:val="24"/>
          <w:lang w:eastAsia="sr-Cyrl-CS"/>
        </w:rPr>
        <w:t>наставак спровођења поступака за издавање исправа о усаглашености</w:t>
      </w:r>
      <w:r w:rsidR="00F7731F">
        <w:rPr>
          <w:rFonts w:ascii="Times New Roman" w:eastAsia="Batang" w:hAnsi="Times New Roman" w:cs="Times New Roman"/>
          <w:sz w:val="24"/>
          <w:szCs w:val="24"/>
          <w:lang w:eastAsia="ko-KR"/>
        </w:rPr>
        <w:t xml:space="preserve"> </w:t>
      </w:r>
      <w:r w:rsidR="000C6F31">
        <w:rPr>
          <w:rFonts w:ascii="Times New Roman" w:eastAsia="Batang" w:hAnsi="Times New Roman" w:cs="Times New Roman"/>
          <w:sz w:val="24"/>
          <w:szCs w:val="24"/>
          <w:lang w:eastAsia="ko-KR"/>
        </w:rPr>
        <w:t xml:space="preserve">започетих </w:t>
      </w:r>
      <w:r w:rsidR="000C6F31" w:rsidRPr="00172695">
        <w:rPr>
          <w:rFonts w:ascii="Times New Roman" w:hAnsi="Times New Roman" w:cs="Times New Roman"/>
          <w:sz w:val="24"/>
          <w:szCs w:val="24"/>
          <w:lang w:eastAsia="sr-Cyrl-CS"/>
        </w:rPr>
        <w:t xml:space="preserve">започети до дана ступања на снагу, односно почетка примене </w:t>
      </w:r>
      <w:r w:rsidR="000C6F31" w:rsidRPr="00172695">
        <w:rPr>
          <w:rFonts w:ascii="Times New Roman" w:hAnsi="Times New Roman" w:cs="Times New Roman"/>
          <w:sz w:val="24"/>
          <w:szCs w:val="24"/>
          <w:lang w:val="sr-Latn-BA" w:eastAsia="sr-Cyrl-CS"/>
        </w:rPr>
        <w:t>техничк</w:t>
      </w:r>
      <w:r w:rsidR="000C6F31" w:rsidRPr="00172695">
        <w:rPr>
          <w:rFonts w:ascii="Times New Roman" w:hAnsi="Times New Roman" w:cs="Times New Roman"/>
          <w:sz w:val="24"/>
          <w:szCs w:val="24"/>
          <w:lang w:eastAsia="sr-Cyrl-CS"/>
        </w:rPr>
        <w:t>их</w:t>
      </w:r>
      <w:r w:rsidR="000C6F31" w:rsidRPr="00172695">
        <w:rPr>
          <w:rFonts w:ascii="Times New Roman" w:hAnsi="Times New Roman" w:cs="Times New Roman"/>
          <w:sz w:val="24"/>
          <w:szCs w:val="24"/>
          <w:lang w:val="sr-Latn-BA" w:eastAsia="sr-Cyrl-CS"/>
        </w:rPr>
        <w:t xml:space="preserve"> проп</w:t>
      </w:r>
      <w:r w:rsidR="000C6F31" w:rsidRPr="00172695">
        <w:rPr>
          <w:rFonts w:ascii="Times New Roman" w:hAnsi="Times New Roman" w:cs="Times New Roman"/>
          <w:sz w:val="24"/>
          <w:szCs w:val="24"/>
          <w:lang w:eastAsia="sr-Cyrl-CS"/>
        </w:rPr>
        <w:t xml:space="preserve">иса </w:t>
      </w:r>
      <w:r w:rsidR="000C6F31" w:rsidRPr="00172695">
        <w:rPr>
          <w:rFonts w:ascii="Times New Roman" w:hAnsi="Times New Roman" w:cs="Times New Roman"/>
          <w:sz w:val="24"/>
          <w:szCs w:val="24"/>
          <w:lang w:val="sr-Latn-BA" w:eastAsia="sr-Cyrl-CS"/>
        </w:rPr>
        <w:t>за предметн</w:t>
      </w:r>
      <w:r w:rsidR="000C6F31" w:rsidRPr="00172695">
        <w:rPr>
          <w:rFonts w:ascii="Times New Roman" w:hAnsi="Times New Roman" w:cs="Times New Roman"/>
          <w:sz w:val="24"/>
          <w:szCs w:val="24"/>
          <w:lang w:eastAsia="sr-Cyrl-CS"/>
        </w:rPr>
        <w:t>и</w:t>
      </w:r>
      <w:r w:rsidR="000C6F31" w:rsidRPr="00172695">
        <w:rPr>
          <w:rFonts w:ascii="Times New Roman" w:hAnsi="Times New Roman" w:cs="Times New Roman"/>
          <w:sz w:val="24"/>
          <w:szCs w:val="24"/>
          <w:lang w:val="sr-Latn-BA" w:eastAsia="sr-Cyrl-CS"/>
        </w:rPr>
        <w:t xml:space="preserve"> грађевинск</w:t>
      </w:r>
      <w:r w:rsidR="000C6F31" w:rsidRPr="00172695">
        <w:rPr>
          <w:rFonts w:ascii="Times New Roman" w:hAnsi="Times New Roman" w:cs="Times New Roman"/>
          <w:sz w:val="24"/>
          <w:szCs w:val="24"/>
          <w:lang w:eastAsia="sr-Cyrl-CS"/>
        </w:rPr>
        <w:t xml:space="preserve">и </w:t>
      </w:r>
      <w:r w:rsidR="000C6F31" w:rsidRPr="00172695">
        <w:rPr>
          <w:rFonts w:ascii="Times New Roman" w:hAnsi="Times New Roman" w:cs="Times New Roman"/>
          <w:sz w:val="24"/>
          <w:szCs w:val="24"/>
          <w:lang w:val="sr-Latn-BA" w:eastAsia="sr-Cyrl-CS"/>
        </w:rPr>
        <w:t xml:space="preserve">производ и предметну област </w:t>
      </w:r>
      <w:r w:rsidR="000C6F31" w:rsidRPr="00172695">
        <w:rPr>
          <w:rFonts w:ascii="Times New Roman" w:hAnsi="Times New Roman" w:cs="Times New Roman"/>
          <w:sz w:val="24"/>
          <w:szCs w:val="24"/>
          <w:lang w:eastAsia="sr-Cyrl-CS"/>
        </w:rPr>
        <w:t xml:space="preserve">грађевинских производа донетог </w:t>
      </w:r>
      <w:r w:rsidR="000C6F31" w:rsidRPr="00172695">
        <w:rPr>
          <w:rFonts w:ascii="Times New Roman" w:hAnsi="Times New Roman" w:cs="Times New Roman"/>
          <w:sz w:val="24"/>
          <w:szCs w:val="24"/>
          <w:lang w:val="sr-Latn-BA" w:eastAsia="sr-Cyrl-CS"/>
        </w:rPr>
        <w:t xml:space="preserve">у складу са </w:t>
      </w:r>
      <w:r w:rsidR="000C6F31" w:rsidRPr="00172695">
        <w:rPr>
          <w:rFonts w:ascii="Times New Roman" w:hAnsi="Times New Roman" w:cs="Times New Roman"/>
          <w:sz w:val="24"/>
          <w:szCs w:val="24"/>
          <w:lang w:eastAsia="sr-Cyrl-CS"/>
        </w:rPr>
        <w:t>овим законом, до дана ступања на снагу потврђеног АСАА споразума или ако тај уговор не буде закључен, до дана</w:t>
      </w:r>
      <w:r w:rsidR="006D68C7">
        <w:rPr>
          <w:rFonts w:ascii="Times New Roman" w:hAnsi="Times New Roman" w:cs="Times New Roman"/>
          <w:sz w:val="24"/>
          <w:szCs w:val="24"/>
          <w:lang w:eastAsia="sr-Cyrl-CS"/>
        </w:rPr>
        <w:t xml:space="preserve"> </w:t>
      </w:r>
      <w:r w:rsidR="000C6F31" w:rsidRPr="00172695">
        <w:rPr>
          <w:rFonts w:ascii="Times New Roman" w:hAnsi="Times New Roman" w:cs="Times New Roman"/>
          <w:sz w:val="24"/>
          <w:szCs w:val="24"/>
          <w:lang w:eastAsia="sr-Cyrl-CS"/>
        </w:rPr>
        <w:t>ступања на снагу уговора о присутпању Републике Србије Е</w:t>
      </w:r>
      <w:r w:rsidR="00485523">
        <w:rPr>
          <w:rFonts w:ascii="Times New Roman" w:hAnsi="Times New Roman" w:cs="Times New Roman"/>
          <w:sz w:val="24"/>
          <w:szCs w:val="24"/>
          <w:lang w:val="sr-Cyrl-RS" w:eastAsia="sr-Cyrl-CS"/>
        </w:rPr>
        <w:t>У</w:t>
      </w:r>
      <w:r w:rsidR="002C06CD">
        <w:rPr>
          <w:rFonts w:ascii="Times New Roman" w:hAnsi="Times New Roman" w:cs="Times New Roman"/>
          <w:sz w:val="24"/>
          <w:szCs w:val="24"/>
          <w:lang w:eastAsia="sr-Cyrl-CS"/>
        </w:rPr>
        <w:t xml:space="preserve">.  </w:t>
      </w:r>
    </w:p>
    <w:p w14:paraId="135B2029" w14:textId="0B2D09B5" w:rsidR="002C06CD" w:rsidRDefault="00087B2F" w:rsidP="002C06CD">
      <w:pPr>
        <w:tabs>
          <w:tab w:val="left" w:pos="720"/>
        </w:tabs>
        <w:spacing w:after="0"/>
        <w:ind w:right="-29" w:firstLine="0"/>
        <w:rPr>
          <w:rFonts w:ascii="Times New Roman" w:hAnsi="Times New Roman" w:cs="Times New Roman"/>
          <w:sz w:val="24"/>
          <w:szCs w:val="24"/>
          <w:lang w:eastAsia="sr-Cyrl-CS"/>
        </w:rPr>
      </w:pPr>
      <w:r>
        <w:rPr>
          <w:rFonts w:ascii="Times New Roman" w:eastAsia="Batang" w:hAnsi="Times New Roman" w:cs="Times New Roman"/>
          <w:sz w:val="24"/>
          <w:szCs w:val="24"/>
          <w:lang w:val="sr-Cyrl-RS" w:eastAsia="ko-KR"/>
        </w:rPr>
        <w:tab/>
      </w:r>
      <w:r w:rsidR="002C06CD" w:rsidRPr="00087B2F">
        <w:rPr>
          <w:rFonts w:ascii="Times New Roman" w:eastAsia="Batang" w:hAnsi="Times New Roman" w:cs="Times New Roman"/>
          <w:sz w:val="24"/>
          <w:szCs w:val="24"/>
          <w:lang w:eastAsia="ko-KR"/>
        </w:rPr>
        <w:t>Члан 6</w:t>
      </w:r>
      <w:r w:rsidR="00B62FA9" w:rsidRPr="00087B2F">
        <w:rPr>
          <w:rFonts w:ascii="Times New Roman" w:eastAsia="Batang" w:hAnsi="Times New Roman" w:cs="Times New Roman"/>
          <w:sz w:val="24"/>
          <w:szCs w:val="24"/>
          <w:lang w:eastAsia="ko-KR"/>
        </w:rPr>
        <w:t>9</w:t>
      </w:r>
      <w:r w:rsidR="002C06CD" w:rsidRPr="00087B2F">
        <w:rPr>
          <w:rFonts w:ascii="Times New Roman" w:eastAsia="Batang" w:hAnsi="Times New Roman" w:cs="Times New Roman"/>
          <w:sz w:val="24"/>
          <w:szCs w:val="24"/>
          <w:lang w:eastAsia="ko-KR"/>
        </w:rPr>
        <w:t>.</w:t>
      </w:r>
      <w:r w:rsidR="00213119">
        <w:rPr>
          <w:rFonts w:ascii="Times New Roman" w:eastAsia="Batang" w:hAnsi="Times New Roman" w:cs="Times New Roman"/>
          <w:sz w:val="24"/>
          <w:szCs w:val="24"/>
          <w:lang w:val="sr-Cyrl-RS" w:eastAsia="ko-KR"/>
        </w:rPr>
        <w:t xml:space="preserve"> </w:t>
      </w:r>
      <w:r w:rsidR="009B6E5B" w:rsidRPr="00087B2F">
        <w:rPr>
          <w:rFonts w:ascii="Times New Roman" w:eastAsia="Batang" w:hAnsi="Times New Roman" w:cs="Times New Roman"/>
          <w:sz w:val="24"/>
          <w:szCs w:val="24"/>
          <w:lang w:val="sr-Cyrl-RS" w:eastAsia="ko-KR"/>
        </w:rPr>
        <w:t>Предлога закона</w:t>
      </w:r>
      <w:r w:rsidR="002C06CD">
        <w:rPr>
          <w:rFonts w:ascii="Times New Roman" w:eastAsia="Batang" w:hAnsi="Times New Roman" w:cs="Times New Roman"/>
          <w:b/>
          <w:sz w:val="24"/>
          <w:szCs w:val="24"/>
          <w:lang w:eastAsia="ko-KR"/>
        </w:rPr>
        <w:t xml:space="preserve"> </w:t>
      </w:r>
      <w:r w:rsidR="002C06CD">
        <w:rPr>
          <w:rFonts w:ascii="Times New Roman" w:eastAsia="Batang" w:hAnsi="Times New Roman" w:cs="Times New Roman"/>
          <w:sz w:val="24"/>
          <w:szCs w:val="24"/>
          <w:lang w:eastAsia="ko-KR"/>
        </w:rPr>
        <w:t>прописује да</w:t>
      </w:r>
      <w:r w:rsidR="002C06CD">
        <w:rPr>
          <w:rFonts w:ascii="Times New Roman" w:eastAsia="Batang" w:hAnsi="Times New Roman" w:cs="Times New Roman"/>
          <w:b/>
          <w:sz w:val="24"/>
          <w:szCs w:val="24"/>
          <w:lang w:eastAsia="ko-KR"/>
        </w:rPr>
        <w:t xml:space="preserve"> </w:t>
      </w:r>
      <w:r w:rsidR="002C06CD">
        <w:rPr>
          <w:rFonts w:ascii="Times New Roman" w:eastAsia="Batang" w:hAnsi="Times New Roman" w:cs="Times New Roman"/>
          <w:sz w:val="24"/>
          <w:szCs w:val="24"/>
          <w:lang w:eastAsia="ko-KR"/>
        </w:rPr>
        <w:t>т</w:t>
      </w:r>
      <w:r w:rsidR="002C06CD">
        <w:rPr>
          <w:rFonts w:ascii="Times New Roman" w:hAnsi="Times New Roman" w:cs="Times New Roman"/>
          <w:sz w:val="24"/>
          <w:szCs w:val="24"/>
          <w:lang w:val="sr-Latn-BA" w:eastAsia="sr-Cyrl-CS"/>
        </w:rPr>
        <w:t xml:space="preserve">ела </w:t>
      </w:r>
      <w:r w:rsidR="002C06CD">
        <w:rPr>
          <w:rFonts w:ascii="Times New Roman" w:hAnsi="Times New Roman" w:cs="Times New Roman"/>
          <w:sz w:val="24"/>
          <w:szCs w:val="24"/>
          <w:lang w:eastAsia="sr-Cyrl-CS"/>
        </w:rPr>
        <w:t xml:space="preserve">која спроводе поступке испитивања и/или </w:t>
      </w:r>
      <w:r w:rsidR="002C06CD">
        <w:rPr>
          <w:rFonts w:ascii="Times New Roman" w:hAnsi="Times New Roman" w:cs="Times New Roman"/>
          <w:sz w:val="24"/>
          <w:szCs w:val="24"/>
          <w:lang w:val="sr-Latn-BA" w:eastAsia="sr-Cyrl-CS"/>
        </w:rPr>
        <w:t>оцењивањ</w:t>
      </w:r>
      <w:r w:rsidR="002C06CD">
        <w:rPr>
          <w:rFonts w:ascii="Times New Roman" w:hAnsi="Times New Roman" w:cs="Times New Roman"/>
          <w:sz w:val="24"/>
          <w:szCs w:val="24"/>
          <w:lang w:eastAsia="sr-Cyrl-CS"/>
        </w:rPr>
        <w:t>а</w:t>
      </w:r>
      <w:r w:rsidR="002C06CD">
        <w:rPr>
          <w:rFonts w:ascii="Times New Roman" w:hAnsi="Times New Roman" w:cs="Times New Roman"/>
          <w:sz w:val="24"/>
          <w:szCs w:val="24"/>
          <w:lang w:val="sr-Latn-BA" w:eastAsia="sr-Cyrl-CS"/>
        </w:rPr>
        <w:t xml:space="preserve"> усаглашености</w:t>
      </w:r>
      <w:r w:rsidR="004C1DC9">
        <w:rPr>
          <w:rFonts w:ascii="Times New Roman" w:hAnsi="Times New Roman" w:cs="Times New Roman"/>
          <w:sz w:val="24"/>
          <w:szCs w:val="24"/>
          <w:lang w:val="sr-Latn-BA" w:eastAsia="sr-Cyrl-CS"/>
        </w:rPr>
        <w:t xml:space="preserve"> </w:t>
      </w:r>
      <w:r w:rsidR="004C1DC9">
        <w:rPr>
          <w:rFonts w:ascii="Times New Roman" w:hAnsi="Times New Roman" w:cs="Times New Roman"/>
          <w:sz w:val="24"/>
          <w:szCs w:val="24"/>
          <w:lang w:eastAsia="sr-Cyrl-CS"/>
        </w:rPr>
        <w:t>по раније донетим техничким прописима</w:t>
      </w:r>
      <w:r w:rsidR="002C06CD">
        <w:rPr>
          <w:rFonts w:ascii="Times New Roman" w:hAnsi="Times New Roman" w:cs="Times New Roman"/>
          <w:sz w:val="24"/>
          <w:szCs w:val="24"/>
          <w:lang w:eastAsia="sr-Cyrl-CS"/>
        </w:rPr>
        <w:t>,</w:t>
      </w:r>
      <w:r w:rsidR="002C06CD">
        <w:rPr>
          <w:rFonts w:ascii="Times New Roman" w:hAnsi="Times New Roman" w:cs="Times New Roman"/>
          <w:sz w:val="24"/>
          <w:szCs w:val="24"/>
          <w:lang w:val="sr-Latn-BA" w:eastAsia="sr-Cyrl-CS"/>
        </w:rPr>
        <w:t xml:space="preserve"> </w:t>
      </w:r>
      <w:r w:rsidR="002C06CD">
        <w:rPr>
          <w:rFonts w:ascii="Times New Roman" w:hAnsi="Times New Roman" w:cs="Times New Roman"/>
          <w:sz w:val="24"/>
          <w:szCs w:val="24"/>
          <w:lang w:eastAsia="sr-Cyrl-CS"/>
        </w:rPr>
        <w:t xml:space="preserve">настављају да </w:t>
      </w:r>
      <w:r w:rsidR="002C06CD">
        <w:rPr>
          <w:rFonts w:ascii="Times New Roman" w:hAnsi="Times New Roman" w:cs="Times New Roman"/>
          <w:sz w:val="24"/>
          <w:szCs w:val="24"/>
          <w:lang w:val="sr-Latn-BA" w:eastAsia="sr-Cyrl-CS"/>
        </w:rPr>
        <w:t>обављају послове</w:t>
      </w:r>
      <w:r w:rsidR="002C06CD">
        <w:rPr>
          <w:rFonts w:ascii="Times New Roman" w:hAnsi="Times New Roman" w:cs="Times New Roman"/>
          <w:sz w:val="24"/>
          <w:szCs w:val="24"/>
          <w:lang w:eastAsia="sr-Cyrl-CS"/>
        </w:rPr>
        <w:t xml:space="preserve"> испитивања и/или </w:t>
      </w:r>
      <w:r w:rsidR="002C06CD">
        <w:rPr>
          <w:rFonts w:ascii="Times New Roman" w:hAnsi="Times New Roman" w:cs="Times New Roman"/>
          <w:sz w:val="24"/>
          <w:szCs w:val="24"/>
          <w:lang w:val="sr-Latn-BA" w:eastAsia="sr-Cyrl-CS"/>
        </w:rPr>
        <w:t xml:space="preserve">оцењивања усаглашености </w:t>
      </w:r>
      <w:r w:rsidR="002C06CD">
        <w:rPr>
          <w:rFonts w:ascii="Times New Roman" w:hAnsi="Times New Roman" w:cs="Times New Roman"/>
          <w:sz w:val="24"/>
          <w:szCs w:val="24"/>
          <w:lang w:eastAsia="sr-Cyrl-CS"/>
        </w:rPr>
        <w:t>најдуже до</w:t>
      </w:r>
      <w:r w:rsidR="002C06CD">
        <w:rPr>
          <w:rFonts w:ascii="Times New Roman" w:hAnsi="Times New Roman" w:cs="Times New Roman"/>
          <w:sz w:val="24"/>
          <w:szCs w:val="24"/>
          <w:lang w:val="sr-Latn-BA" w:eastAsia="sr-Cyrl-CS"/>
        </w:rPr>
        <w:t xml:space="preserve"> </w:t>
      </w:r>
      <w:r w:rsidR="004C1DC9">
        <w:rPr>
          <w:rFonts w:ascii="Times New Roman" w:hAnsi="Times New Roman" w:cs="Times New Roman"/>
          <w:sz w:val="24"/>
          <w:szCs w:val="24"/>
          <w:lang w:eastAsia="sr-Cyrl-CS"/>
        </w:rPr>
        <w:t xml:space="preserve">ступања на снагу, </w:t>
      </w:r>
      <w:r w:rsidR="004C1DC9" w:rsidRPr="00172695">
        <w:rPr>
          <w:rFonts w:ascii="Times New Roman" w:hAnsi="Times New Roman" w:cs="Times New Roman"/>
          <w:sz w:val="24"/>
          <w:szCs w:val="24"/>
          <w:lang w:eastAsia="sr-Cyrl-CS"/>
        </w:rPr>
        <w:t>односно почетка примене</w:t>
      </w:r>
      <w:r w:rsidR="004C1DC9">
        <w:rPr>
          <w:rFonts w:ascii="Times New Roman" w:hAnsi="Times New Roman" w:cs="Times New Roman"/>
          <w:sz w:val="24"/>
          <w:szCs w:val="24"/>
          <w:lang w:val="sr-Latn-BA" w:eastAsia="sr-Cyrl-CS"/>
        </w:rPr>
        <w:t xml:space="preserve"> </w:t>
      </w:r>
      <w:r w:rsidR="002C06CD">
        <w:rPr>
          <w:rFonts w:ascii="Times New Roman" w:hAnsi="Times New Roman" w:cs="Times New Roman"/>
          <w:sz w:val="24"/>
          <w:szCs w:val="24"/>
          <w:lang w:val="sr-Latn-BA" w:eastAsia="sr-Cyrl-CS"/>
        </w:rPr>
        <w:t xml:space="preserve">техничких </w:t>
      </w:r>
      <w:r w:rsidR="002C06CD" w:rsidRPr="0064524D">
        <w:rPr>
          <w:rFonts w:ascii="Times New Roman" w:hAnsi="Times New Roman" w:cs="Times New Roman"/>
          <w:sz w:val="24"/>
          <w:szCs w:val="24"/>
          <w:lang w:val="sr-Latn-BA" w:eastAsia="sr-Cyrl-CS"/>
        </w:rPr>
        <w:t xml:space="preserve">прописа </w:t>
      </w:r>
      <w:r w:rsidR="006D68C7" w:rsidRPr="0064524D">
        <w:rPr>
          <w:rFonts w:ascii="Times New Roman" w:hAnsi="Times New Roman" w:cs="Times New Roman"/>
          <w:sz w:val="24"/>
          <w:szCs w:val="24"/>
          <w:lang w:eastAsia="sr-Cyrl-CS"/>
        </w:rPr>
        <w:t xml:space="preserve">донетих </w:t>
      </w:r>
      <w:r w:rsidR="002C06CD" w:rsidRPr="0064524D">
        <w:rPr>
          <w:rFonts w:ascii="Times New Roman" w:hAnsi="Times New Roman" w:cs="Times New Roman"/>
          <w:sz w:val="24"/>
          <w:szCs w:val="24"/>
          <w:lang w:val="sr-Latn-BA" w:eastAsia="sr-Cyrl-CS"/>
        </w:rPr>
        <w:t>у</w:t>
      </w:r>
      <w:r w:rsidR="002C06CD">
        <w:rPr>
          <w:rFonts w:ascii="Times New Roman" w:hAnsi="Times New Roman" w:cs="Times New Roman"/>
          <w:sz w:val="24"/>
          <w:szCs w:val="24"/>
          <w:lang w:val="sr-Latn-BA" w:eastAsia="sr-Cyrl-CS"/>
        </w:rPr>
        <w:t xml:space="preserve"> складу са </w:t>
      </w:r>
      <w:r w:rsidR="002C06CD">
        <w:rPr>
          <w:rFonts w:ascii="Times New Roman" w:hAnsi="Times New Roman" w:cs="Times New Roman"/>
          <w:sz w:val="24"/>
          <w:szCs w:val="24"/>
          <w:lang w:eastAsia="sr-Cyrl-CS"/>
        </w:rPr>
        <w:t>овим законом.</w:t>
      </w:r>
    </w:p>
    <w:p w14:paraId="29ED8B67" w14:textId="5E0C24C0" w:rsidR="002C06CD" w:rsidRDefault="00087B2F" w:rsidP="002C06CD">
      <w:pPr>
        <w:tabs>
          <w:tab w:val="left" w:pos="720"/>
        </w:tabs>
        <w:spacing w:after="0"/>
        <w:ind w:right="-29" w:firstLine="0"/>
        <w:rPr>
          <w:rFonts w:ascii="Times New Roman" w:hAnsi="Times New Roman" w:cs="Times New Roman"/>
          <w:sz w:val="24"/>
          <w:szCs w:val="24"/>
          <w:lang w:eastAsia="sr-Cyrl-CS"/>
        </w:rPr>
      </w:pPr>
      <w:r>
        <w:rPr>
          <w:rFonts w:ascii="Times New Roman" w:hAnsi="Times New Roman" w:cs="Times New Roman"/>
          <w:sz w:val="24"/>
          <w:szCs w:val="24"/>
          <w:lang w:val="sr-Cyrl-RS" w:eastAsia="sr-Cyrl-CS"/>
        </w:rPr>
        <w:tab/>
      </w:r>
      <w:r w:rsidR="002C06CD" w:rsidRPr="00087B2F">
        <w:rPr>
          <w:rFonts w:ascii="Times New Roman" w:hAnsi="Times New Roman" w:cs="Times New Roman"/>
          <w:sz w:val="24"/>
          <w:szCs w:val="24"/>
          <w:lang w:eastAsia="sr-Cyrl-CS"/>
        </w:rPr>
        <w:t xml:space="preserve">Члан </w:t>
      </w:r>
      <w:r w:rsidR="00B62FA9" w:rsidRPr="00087B2F">
        <w:rPr>
          <w:rFonts w:ascii="Times New Roman" w:hAnsi="Times New Roman" w:cs="Times New Roman"/>
          <w:sz w:val="24"/>
          <w:szCs w:val="24"/>
          <w:lang w:eastAsia="sr-Cyrl-CS"/>
        </w:rPr>
        <w:t>70</w:t>
      </w:r>
      <w:r w:rsidR="002C06CD" w:rsidRPr="00087B2F">
        <w:rPr>
          <w:rFonts w:ascii="Times New Roman" w:hAnsi="Times New Roman" w:cs="Times New Roman"/>
          <w:sz w:val="24"/>
          <w:szCs w:val="24"/>
          <w:lang w:eastAsia="sr-Cyrl-CS"/>
        </w:rPr>
        <w:t xml:space="preserve">. </w:t>
      </w:r>
      <w:r w:rsidR="009B6E5B" w:rsidRPr="00087B2F">
        <w:rPr>
          <w:rFonts w:ascii="Times New Roman" w:hAnsi="Times New Roman" w:cs="Times New Roman"/>
          <w:sz w:val="24"/>
          <w:szCs w:val="24"/>
          <w:lang w:val="sr-Cyrl-RS" w:eastAsia="sr-Cyrl-CS"/>
        </w:rPr>
        <w:t>Предлога закона</w:t>
      </w:r>
      <w:r w:rsidR="009B6E5B">
        <w:rPr>
          <w:rFonts w:ascii="Times New Roman" w:hAnsi="Times New Roman" w:cs="Times New Roman"/>
          <w:b/>
          <w:sz w:val="24"/>
          <w:szCs w:val="24"/>
          <w:lang w:val="sr-Cyrl-RS" w:eastAsia="sr-Cyrl-CS"/>
        </w:rPr>
        <w:t xml:space="preserve"> </w:t>
      </w:r>
      <w:r w:rsidR="002C06CD">
        <w:rPr>
          <w:rFonts w:ascii="Times New Roman" w:hAnsi="Times New Roman" w:cs="Times New Roman"/>
          <w:sz w:val="24"/>
          <w:szCs w:val="24"/>
          <w:lang w:eastAsia="sr-Cyrl-CS"/>
        </w:rPr>
        <w:t xml:space="preserve">прописује наставак важења радније донетих техничких прописа, до </w:t>
      </w:r>
      <w:r w:rsidR="004C1DC9" w:rsidRPr="00172695">
        <w:rPr>
          <w:rFonts w:ascii="Times New Roman" w:hAnsi="Times New Roman" w:cs="Times New Roman"/>
          <w:sz w:val="24"/>
          <w:szCs w:val="24"/>
          <w:lang w:eastAsia="sr-Cyrl-CS"/>
        </w:rPr>
        <w:t xml:space="preserve">ступања на снагу, односно почетка примене </w:t>
      </w:r>
      <w:r w:rsidR="002C06CD">
        <w:rPr>
          <w:rFonts w:ascii="Times New Roman" w:hAnsi="Times New Roman" w:cs="Times New Roman"/>
          <w:sz w:val="24"/>
          <w:szCs w:val="24"/>
          <w:lang w:eastAsia="sr-Cyrl-CS"/>
        </w:rPr>
        <w:t>прописа на основу овог закона</w:t>
      </w:r>
      <w:r w:rsidR="00DD3379">
        <w:rPr>
          <w:rFonts w:ascii="Times New Roman" w:hAnsi="Times New Roman" w:cs="Times New Roman"/>
          <w:sz w:val="24"/>
          <w:szCs w:val="24"/>
          <w:lang w:eastAsia="sr-Cyrl-CS"/>
        </w:rPr>
        <w:t xml:space="preserve"> и </w:t>
      </w:r>
      <w:r w:rsidR="002C06CD">
        <w:rPr>
          <w:rFonts w:ascii="Times New Roman" w:hAnsi="Times New Roman" w:cs="Times New Roman"/>
          <w:sz w:val="24"/>
          <w:szCs w:val="24"/>
          <w:lang w:eastAsia="sr-Cyrl-CS"/>
        </w:rPr>
        <w:t xml:space="preserve">наставак </w:t>
      </w:r>
      <w:r w:rsidR="004C1DC9">
        <w:rPr>
          <w:rFonts w:ascii="Times New Roman" w:hAnsi="Times New Roman" w:cs="Times New Roman"/>
          <w:sz w:val="24"/>
          <w:szCs w:val="24"/>
          <w:lang w:eastAsia="sr-Cyrl-CS"/>
        </w:rPr>
        <w:t xml:space="preserve">важења исправа о усаглашености </w:t>
      </w:r>
      <w:r w:rsidR="002C06CD">
        <w:rPr>
          <w:rFonts w:ascii="Times New Roman" w:hAnsi="Times New Roman" w:cs="Times New Roman"/>
          <w:sz w:val="24"/>
          <w:szCs w:val="24"/>
          <w:lang w:eastAsia="sr-Cyrl-CS"/>
        </w:rPr>
        <w:t>издатих према раније донетим техничким прописима.</w:t>
      </w:r>
    </w:p>
    <w:p w14:paraId="1909C556" w14:textId="12EACC78" w:rsidR="002C06CD" w:rsidRDefault="00087B2F" w:rsidP="002C06CD">
      <w:pPr>
        <w:tabs>
          <w:tab w:val="left" w:pos="720"/>
        </w:tabs>
        <w:spacing w:after="0"/>
        <w:ind w:right="-29" w:firstLine="0"/>
        <w:rPr>
          <w:rFonts w:ascii="Times New Roman" w:hAnsi="Times New Roman" w:cs="Times New Roman"/>
          <w:sz w:val="24"/>
          <w:szCs w:val="24"/>
          <w:lang w:eastAsia="sr-Cyrl-CS"/>
        </w:rPr>
      </w:pPr>
      <w:r>
        <w:rPr>
          <w:rFonts w:ascii="Times New Roman" w:hAnsi="Times New Roman" w:cs="Times New Roman"/>
          <w:sz w:val="24"/>
          <w:szCs w:val="24"/>
          <w:lang w:val="sr-Cyrl-RS" w:eastAsia="sr-Cyrl-CS"/>
        </w:rPr>
        <w:tab/>
      </w:r>
      <w:r w:rsidR="002C06CD" w:rsidRPr="00087B2F">
        <w:rPr>
          <w:rFonts w:ascii="Times New Roman" w:hAnsi="Times New Roman" w:cs="Times New Roman"/>
          <w:sz w:val="24"/>
          <w:szCs w:val="24"/>
          <w:lang w:eastAsia="sr-Cyrl-CS"/>
        </w:rPr>
        <w:t>Члан 7</w:t>
      </w:r>
      <w:r w:rsidR="00B62FA9" w:rsidRPr="00087B2F">
        <w:rPr>
          <w:rFonts w:ascii="Times New Roman" w:hAnsi="Times New Roman" w:cs="Times New Roman"/>
          <w:sz w:val="24"/>
          <w:szCs w:val="24"/>
          <w:lang w:eastAsia="sr-Cyrl-CS"/>
        </w:rPr>
        <w:t>1</w:t>
      </w:r>
      <w:r w:rsidR="002C06CD" w:rsidRPr="00087B2F">
        <w:rPr>
          <w:rFonts w:ascii="Times New Roman" w:hAnsi="Times New Roman" w:cs="Times New Roman"/>
          <w:sz w:val="24"/>
          <w:szCs w:val="24"/>
          <w:lang w:eastAsia="sr-Cyrl-CS"/>
        </w:rPr>
        <w:t xml:space="preserve">. </w:t>
      </w:r>
      <w:r w:rsidR="009B6E5B" w:rsidRPr="00087B2F">
        <w:rPr>
          <w:rFonts w:ascii="Times New Roman" w:hAnsi="Times New Roman" w:cs="Times New Roman"/>
          <w:sz w:val="24"/>
          <w:szCs w:val="24"/>
          <w:lang w:val="sr-Cyrl-RS" w:eastAsia="sr-Cyrl-CS"/>
        </w:rPr>
        <w:t>Предлога закона</w:t>
      </w:r>
      <w:r w:rsidR="009B6E5B">
        <w:rPr>
          <w:rFonts w:ascii="Times New Roman" w:hAnsi="Times New Roman" w:cs="Times New Roman"/>
          <w:b/>
          <w:sz w:val="24"/>
          <w:szCs w:val="24"/>
          <w:lang w:val="sr-Cyrl-RS" w:eastAsia="sr-Cyrl-CS"/>
        </w:rPr>
        <w:t xml:space="preserve"> </w:t>
      </w:r>
      <w:r w:rsidR="002C06CD">
        <w:rPr>
          <w:rFonts w:ascii="Times New Roman" w:hAnsi="Times New Roman" w:cs="Times New Roman"/>
          <w:sz w:val="24"/>
          <w:szCs w:val="24"/>
          <w:lang w:eastAsia="sr-Cyrl-CS"/>
        </w:rPr>
        <w:t xml:space="preserve">утврђује рок за доношење прописа за спровођење овог закона. </w:t>
      </w:r>
    </w:p>
    <w:p w14:paraId="26E442B2" w14:textId="54B2CE97" w:rsidR="002C06CD" w:rsidRDefault="00087B2F" w:rsidP="002C06CD">
      <w:pPr>
        <w:tabs>
          <w:tab w:val="left" w:pos="720"/>
        </w:tabs>
        <w:spacing w:after="0"/>
        <w:ind w:right="-29" w:firstLine="0"/>
        <w:rPr>
          <w:rFonts w:ascii="Times New Roman" w:hAnsi="Times New Roman" w:cs="Times New Roman"/>
          <w:iCs/>
          <w:sz w:val="24"/>
          <w:szCs w:val="24"/>
        </w:rPr>
      </w:pPr>
      <w:r>
        <w:rPr>
          <w:rFonts w:ascii="Times New Roman" w:hAnsi="Times New Roman" w:cs="Times New Roman"/>
          <w:bCs/>
          <w:iCs/>
          <w:sz w:val="24"/>
          <w:szCs w:val="24"/>
          <w:lang w:val="sr-Cyrl-RS" w:eastAsia="ko-KR"/>
        </w:rPr>
        <w:tab/>
      </w:r>
      <w:r w:rsidR="002C06CD" w:rsidRPr="00087B2F">
        <w:rPr>
          <w:rFonts w:ascii="Times New Roman" w:hAnsi="Times New Roman" w:cs="Times New Roman"/>
          <w:bCs/>
          <w:iCs/>
          <w:sz w:val="24"/>
          <w:szCs w:val="24"/>
          <w:lang w:eastAsia="ko-KR"/>
        </w:rPr>
        <w:t>Члан 7</w:t>
      </w:r>
      <w:r w:rsidR="00B62FA9" w:rsidRPr="00087B2F">
        <w:rPr>
          <w:rFonts w:ascii="Times New Roman" w:hAnsi="Times New Roman" w:cs="Times New Roman"/>
          <w:bCs/>
          <w:iCs/>
          <w:sz w:val="24"/>
          <w:szCs w:val="24"/>
          <w:lang w:eastAsia="ko-KR"/>
        </w:rPr>
        <w:t>2</w:t>
      </w:r>
      <w:r w:rsidR="002C06CD" w:rsidRPr="00087B2F">
        <w:rPr>
          <w:rFonts w:ascii="Times New Roman" w:hAnsi="Times New Roman" w:cs="Times New Roman"/>
          <w:bCs/>
          <w:iCs/>
          <w:sz w:val="24"/>
          <w:szCs w:val="24"/>
          <w:lang w:eastAsia="ko-KR"/>
        </w:rPr>
        <w:t xml:space="preserve">. </w:t>
      </w:r>
      <w:r w:rsidR="009B6E5B" w:rsidRPr="00087B2F">
        <w:rPr>
          <w:rFonts w:ascii="Times New Roman" w:hAnsi="Times New Roman" w:cs="Times New Roman"/>
          <w:bCs/>
          <w:iCs/>
          <w:sz w:val="24"/>
          <w:szCs w:val="24"/>
          <w:lang w:val="sr-Cyrl-RS" w:eastAsia="ko-KR"/>
        </w:rPr>
        <w:t>Предлога закона</w:t>
      </w:r>
      <w:r w:rsidR="009B6E5B">
        <w:rPr>
          <w:rFonts w:ascii="Times New Roman" w:hAnsi="Times New Roman" w:cs="Times New Roman"/>
          <w:b/>
          <w:bCs/>
          <w:iCs/>
          <w:sz w:val="24"/>
          <w:szCs w:val="24"/>
          <w:lang w:val="sr-Cyrl-RS" w:eastAsia="ko-KR"/>
        </w:rPr>
        <w:t xml:space="preserve"> </w:t>
      </w:r>
      <w:r w:rsidR="002C06CD">
        <w:rPr>
          <w:rFonts w:ascii="Times New Roman" w:hAnsi="Times New Roman" w:cs="Times New Roman"/>
          <w:iCs/>
          <w:sz w:val="24"/>
          <w:szCs w:val="24"/>
        </w:rPr>
        <w:t>прописује одредбе прописа које престају да важе ступањем на снагу овог закона.</w:t>
      </w:r>
    </w:p>
    <w:p w14:paraId="1DDF60F6" w14:textId="0D71AE89" w:rsidR="002C06CD" w:rsidRDefault="00087B2F" w:rsidP="002C06CD">
      <w:pPr>
        <w:tabs>
          <w:tab w:val="left" w:pos="720"/>
        </w:tabs>
        <w:spacing w:after="0"/>
        <w:ind w:right="-23" w:firstLine="0"/>
        <w:rPr>
          <w:rFonts w:ascii="Times New Roman" w:hAnsi="Times New Roman" w:cs="Times New Roman"/>
          <w:b/>
          <w:bCs/>
          <w:iCs/>
          <w:sz w:val="24"/>
          <w:szCs w:val="24"/>
          <w:lang w:eastAsia="ko-KR"/>
        </w:rPr>
      </w:pPr>
      <w:r>
        <w:rPr>
          <w:rFonts w:ascii="Times New Roman" w:hAnsi="Times New Roman" w:cs="Times New Roman"/>
          <w:bCs/>
          <w:iCs/>
          <w:sz w:val="24"/>
          <w:szCs w:val="24"/>
          <w:lang w:val="sr-Cyrl-RS" w:eastAsia="ko-KR"/>
        </w:rPr>
        <w:tab/>
      </w:r>
      <w:r w:rsidR="002C06CD" w:rsidRPr="00087B2F">
        <w:rPr>
          <w:rFonts w:ascii="Times New Roman" w:hAnsi="Times New Roman" w:cs="Times New Roman"/>
          <w:bCs/>
          <w:iCs/>
          <w:sz w:val="24"/>
          <w:szCs w:val="24"/>
          <w:lang w:eastAsia="ko-KR"/>
        </w:rPr>
        <w:t>Члан 7</w:t>
      </w:r>
      <w:r w:rsidR="00B62FA9" w:rsidRPr="00087B2F">
        <w:rPr>
          <w:rFonts w:ascii="Times New Roman" w:hAnsi="Times New Roman" w:cs="Times New Roman"/>
          <w:bCs/>
          <w:iCs/>
          <w:sz w:val="24"/>
          <w:szCs w:val="24"/>
          <w:lang w:eastAsia="ko-KR"/>
        </w:rPr>
        <w:t>3</w:t>
      </w:r>
      <w:r w:rsidR="002C06CD" w:rsidRPr="00087B2F">
        <w:rPr>
          <w:rFonts w:ascii="Times New Roman" w:hAnsi="Times New Roman" w:cs="Times New Roman"/>
          <w:bCs/>
          <w:iCs/>
          <w:sz w:val="24"/>
          <w:szCs w:val="24"/>
          <w:lang w:eastAsia="ko-KR"/>
        </w:rPr>
        <w:t xml:space="preserve">. </w:t>
      </w:r>
      <w:r w:rsidR="0048699E" w:rsidRPr="00087B2F">
        <w:rPr>
          <w:rFonts w:ascii="Times New Roman" w:hAnsi="Times New Roman" w:cs="Times New Roman"/>
          <w:bCs/>
          <w:iCs/>
          <w:sz w:val="24"/>
          <w:szCs w:val="24"/>
          <w:lang w:val="sr-Cyrl-RS" w:eastAsia="ko-KR"/>
        </w:rPr>
        <w:t>Предлога закона</w:t>
      </w:r>
      <w:r w:rsidR="0048699E">
        <w:rPr>
          <w:rFonts w:ascii="Times New Roman" w:hAnsi="Times New Roman" w:cs="Times New Roman"/>
          <w:b/>
          <w:bCs/>
          <w:iCs/>
          <w:sz w:val="24"/>
          <w:szCs w:val="24"/>
          <w:lang w:val="sr-Cyrl-RS" w:eastAsia="ko-KR"/>
        </w:rPr>
        <w:t xml:space="preserve"> </w:t>
      </w:r>
      <w:r w:rsidR="002C06CD">
        <w:rPr>
          <w:rFonts w:ascii="Times New Roman" w:hAnsi="Times New Roman" w:cs="Times New Roman"/>
          <w:iCs/>
          <w:sz w:val="24"/>
          <w:szCs w:val="24"/>
        </w:rPr>
        <w:t>у</w:t>
      </w:r>
      <w:r w:rsidR="0048699E">
        <w:rPr>
          <w:rFonts w:ascii="Times New Roman" w:hAnsi="Times New Roman" w:cs="Times New Roman"/>
          <w:iCs/>
          <w:sz w:val="24"/>
          <w:szCs w:val="24"/>
        </w:rPr>
        <w:t>тврђује одредбе овог закона кој</w:t>
      </w:r>
      <w:r w:rsidR="0048699E">
        <w:rPr>
          <w:rFonts w:ascii="Times New Roman" w:hAnsi="Times New Roman" w:cs="Times New Roman"/>
          <w:iCs/>
          <w:sz w:val="24"/>
          <w:szCs w:val="24"/>
          <w:lang w:val="sr-Cyrl-RS"/>
        </w:rPr>
        <w:t>е</w:t>
      </w:r>
      <w:r w:rsidR="002C06CD">
        <w:rPr>
          <w:rFonts w:ascii="Times New Roman" w:hAnsi="Times New Roman" w:cs="Times New Roman"/>
          <w:iCs/>
          <w:sz w:val="24"/>
          <w:szCs w:val="24"/>
        </w:rPr>
        <w:t xml:space="preserve"> имају одложену примену тј. </w:t>
      </w:r>
      <w:r w:rsidR="002C06CD">
        <w:rPr>
          <w:rFonts w:ascii="Times New Roman" w:hAnsi="Times New Roman" w:cs="Times New Roman"/>
          <w:sz w:val="24"/>
          <w:szCs w:val="24"/>
          <w:lang w:eastAsia="sr-Cyrl-CS"/>
        </w:rPr>
        <w:t xml:space="preserve">примењују се </w:t>
      </w:r>
      <w:r w:rsidR="002C06CD">
        <w:rPr>
          <w:rFonts w:ascii="Times New Roman" w:hAnsi="Times New Roman" w:cs="Times New Roman"/>
          <w:sz w:val="24"/>
          <w:szCs w:val="24"/>
        </w:rPr>
        <w:t xml:space="preserve">од дана ступања на снагу </w:t>
      </w:r>
      <w:r w:rsidR="002C06CD">
        <w:rPr>
          <w:rFonts w:ascii="Times New Roman" w:hAnsi="Times New Roman" w:cs="Times New Roman"/>
          <w:sz w:val="24"/>
          <w:szCs w:val="24"/>
          <w:lang w:val="sr-Cyrl-RS"/>
        </w:rPr>
        <w:t>потврђеног АСАА споразума, или, ако тај уговор не буде закључен, од дана ступања на снагу уговора о приступању Републике Србије Е</w:t>
      </w:r>
      <w:r w:rsidR="006244E5">
        <w:rPr>
          <w:rFonts w:ascii="Times New Roman" w:hAnsi="Times New Roman" w:cs="Times New Roman"/>
          <w:sz w:val="24"/>
          <w:szCs w:val="24"/>
          <w:lang w:val="sr-Cyrl-RS"/>
        </w:rPr>
        <w:t>У</w:t>
      </w:r>
      <w:r w:rsidR="002C06CD">
        <w:rPr>
          <w:rFonts w:ascii="Times New Roman" w:hAnsi="Times New Roman" w:cs="Times New Roman"/>
          <w:sz w:val="24"/>
          <w:szCs w:val="24"/>
          <w:lang w:eastAsia="sr-Cyrl-CS"/>
        </w:rPr>
        <w:t>.</w:t>
      </w:r>
    </w:p>
    <w:p w14:paraId="1D977CFC" w14:textId="7C32A4DD" w:rsidR="002C06CD" w:rsidRDefault="00087B2F" w:rsidP="002C06CD">
      <w:pPr>
        <w:spacing w:after="0"/>
        <w:ind w:firstLine="0"/>
        <w:rPr>
          <w:rFonts w:ascii="Times New Roman" w:hAnsi="Times New Roman" w:cs="Times New Roman"/>
          <w:iCs/>
          <w:sz w:val="24"/>
          <w:szCs w:val="24"/>
        </w:rPr>
      </w:pPr>
      <w:r>
        <w:rPr>
          <w:rFonts w:ascii="Times New Roman" w:hAnsi="Times New Roman" w:cs="Times New Roman"/>
          <w:bCs/>
          <w:iCs/>
          <w:sz w:val="24"/>
          <w:szCs w:val="24"/>
          <w:lang w:val="sr-Cyrl-RS" w:eastAsia="ko-KR"/>
        </w:rPr>
        <w:tab/>
      </w:r>
      <w:r w:rsidR="002C06CD" w:rsidRPr="00087B2F">
        <w:rPr>
          <w:rFonts w:ascii="Times New Roman" w:hAnsi="Times New Roman" w:cs="Times New Roman"/>
          <w:bCs/>
          <w:iCs/>
          <w:sz w:val="24"/>
          <w:szCs w:val="24"/>
          <w:lang w:eastAsia="ko-KR"/>
        </w:rPr>
        <w:t>Члан 7</w:t>
      </w:r>
      <w:r w:rsidR="00B62FA9" w:rsidRPr="00087B2F">
        <w:rPr>
          <w:rFonts w:ascii="Times New Roman" w:hAnsi="Times New Roman" w:cs="Times New Roman"/>
          <w:bCs/>
          <w:iCs/>
          <w:sz w:val="24"/>
          <w:szCs w:val="24"/>
          <w:lang w:eastAsia="ko-KR"/>
        </w:rPr>
        <w:t>4</w:t>
      </w:r>
      <w:r w:rsidR="002C06CD" w:rsidRPr="00087B2F">
        <w:rPr>
          <w:rFonts w:ascii="Times New Roman" w:hAnsi="Times New Roman" w:cs="Times New Roman"/>
          <w:bCs/>
          <w:iCs/>
          <w:sz w:val="24"/>
          <w:szCs w:val="24"/>
          <w:lang w:eastAsia="ko-KR"/>
        </w:rPr>
        <w:t>.</w:t>
      </w:r>
      <w:r w:rsidR="0048699E" w:rsidRPr="00087B2F">
        <w:rPr>
          <w:rFonts w:ascii="Times New Roman" w:hAnsi="Times New Roman" w:cs="Times New Roman"/>
          <w:bCs/>
          <w:iCs/>
          <w:sz w:val="24"/>
          <w:szCs w:val="24"/>
          <w:lang w:val="sr-Cyrl-RS" w:eastAsia="ko-KR"/>
        </w:rPr>
        <w:t xml:space="preserve"> Предлога закона</w:t>
      </w:r>
      <w:r w:rsidR="002C06CD">
        <w:rPr>
          <w:rFonts w:ascii="Times New Roman" w:hAnsi="Times New Roman" w:cs="Times New Roman"/>
          <w:b/>
          <w:bCs/>
          <w:iCs/>
          <w:sz w:val="24"/>
          <w:szCs w:val="24"/>
          <w:lang w:eastAsia="ko-KR"/>
        </w:rPr>
        <w:t xml:space="preserve"> </w:t>
      </w:r>
      <w:r w:rsidR="002C06CD">
        <w:rPr>
          <w:rFonts w:ascii="Times New Roman" w:hAnsi="Times New Roman" w:cs="Times New Roman"/>
          <w:iCs/>
          <w:sz w:val="24"/>
          <w:szCs w:val="24"/>
        </w:rPr>
        <w:t>прописује ступање на снагу овог закона осмог дана од дана објављивања у „Службеном гласнику Републике Србије”.</w:t>
      </w:r>
    </w:p>
    <w:p w14:paraId="57A28B30" w14:textId="77777777" w:rsidR="002C06CD" w:rsidRDefault="002C06CD" w:rsidP="002C06CD">
      <w:pPr>
        <w:tabs>
          <w:tab w:val="clear" w:pos="1080"/>
          <w:tab w:val="left" w:pos="1134"/>
        </w:tabs>
        <w:spacing w:after="0"/>
        <w:ind w:left="1134" w:hanging="414"/>
        <w:jc w:val="left"/>
        <w:rPr>
          <w:rFonts w:ascii="Times New Roman" w:eastAsia="Batang" w:hAnsi="Times New Roman" w:cs="Times New Roman"/>
          <w:sz w:val="24"/>
          <w:szCs w:val="24"/>
          <w:lang w:eastAsia="ko-KR"/>
        </w:rPr>
      </w:pPr>
    </w:p>
    <w:p w14:paraId="11C2A0C2" w14:textId="77777777" w:rsidR="002C06CD" w:rsidRDefault="002C06CD" w:rsidP="002C06CD">
      <w:pPr>
        <w:tabs>
          <w:tab w:val="clear" w:pos="1080"/>
          <w:tab w:val="left" w:pos="1134"/>
        </w:tabs>
        <w:spacing w:after="0"/>
        <w:ind w:left="1134" w:hanging="414"/>
        <w:jc w:val="left"/>
        <w:rPr>
          <w:rFonts w:ascii="Times New Roman" w:eastAsia="Batang" w:hAnsi="Times New Roman" w:cs="Times New Roman"/>
          <w:sz w:val="24"/>
          <w:szCs w:val="24"/>
          <w:lang w:val="sr-Latn-CS" w:eastAsia="ko-KR"/>
        </w:rPr>
      </w:pPr>
    </w:p>
    <w:p w14:paraId="729DF0AA" w14:textId="1E2EE9CF" w:rsidR="002C06CD" w:rsidRDefault="002C06CD" w:rsidP="002C06CD">
      <w:pPr>
        <w:tabs>
          <w:tab w:val="clear" w:pos="1080"/>
          <w:tab w:val="left" w:pos="1134"/>
        </w:tabs>
        <w:spacing w:after="0"/>
        <w:ind w:left="1134" w:hanging="414"/>
        <w:jc w:val="left"/>
        <w:rPr>
          <w:rFonts w:ascii="Times New Roman" w:eastAsia="Batang" w:hAnsi="Times New Roman" w:cs="Times New Roman"/>
          <w:sz w:val="24"/>
          <w:szCs w:val="24"/>
          <w:lang w:eastAsia="ko-KR"/>
        </w:rPr>
      </w:pPr>
      <w:r>
        <w:rPr>
          <w:rFonts w:ascii="Times New Roman" w:eastAsia="Batang" w:hAnsi="Times New Roman" w:cs="Times New Roman"/>
          <w:sz w:val="24"/>
          <w:szCs w:val="24"/>
          <w:lang w:val="sr-Latn-CS" w:eastAsia="ko-KR"/>
        </w:rPr>
        <w:t>I</w:t>
      </w:r>
      <w:r>
        <w:rPr>
          <w:rFonts w:ascii="Times New Roman" w:eastAsia="Batang" w:hAnsi="Times New Roman" w:cs="Times New Roman"/>
          <w:sz w:val="24"/>
          <w:szCs w:val="24"/>
          <w:lang w:eastAsia="ko-KR"/>
        </w:rPr>
        <w:t xml:space="preserve">V. </w:t>
      </w:r>
      <w:r>
        <w:rPr>
          <w:rFonts w:ascii="Times New Roman" w:eastAsia="Batang" w:hAnsi="Times New Roman" w:cs="Times New Roman"/>
          <w:sz w:val="24"/>
          <w:szCs w:val="24"/>
          <w:lang w:eastAsia="ko-KR"/>
        </w:rPr>
        <w:tab/>
        <w:t>ПРОЦЕНА ФИНАНСИЈСКИХ СРЕДСТАВА ЗА ПРОВОЂЕЊЕ ЗАКОНА</w:t>
      </w:r>
    </w:p>
    <w:p w14:paraId="3026A0D2" w14:textId="77777777" w:rsidR="002C06CD" w:rsidRDefault="002C06CD" w:rsidP="002C06CD">
      <w:pPr>
        <w:tabs>
          <w:tab w:val="left" w:pos="720"/>
        </w:tabs>
        <w:spacing w:after="160" w:line="256" w:lineRule="auto"/>
        <w:ind w:firstLine="0"/>
        <w:jc w:val="left"/>
        <w:rPr>
          <w:rFonts w:ascii="Times New Roman" w:hAnsi="Times New Roman" w:cs="Times New Roman"/>
          <w:iCs/>
          <w:sz w:val="24"/>
          <w:szCs w:val="24"/>
        </w:rPr>
      </w:pPr>
    </w:p>
    <w:p w14:paraId="144B2CAF" w14:textId="5B1D282D" w:rsidR="00087B2F" w:rsidRPr="00742F8F" w:rsidRDefault="002C06CD" w:rsidP="00742F8F">
      <w:pPr>
        <w:spacing w:before="120"/>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eastAsia="ko-KR"/>
        </w:rPr>
        <w:t>За спровођење овог закона није потребно трајно</w:t>
      </w:r>
      <w:r w:rsidR="00264D85">
        <w:rPr>
          <w:rFonts w:ascii="Times New Roman" w:eastAsia="Batang" w:hAnsi="Times New Roman" w:cs="Times New Roman"/>
          <w:sz w:val="24"/>
          <w:szCs w:val="24"/>
          <w:lang w:eastAsia="ko-KR"/>
        </w:rPr>
        <w:t xml:space="preserve"> обезбедити посебна средства у </w:t>
      </w:r>
      <w:r w:rsidR="00264D85">
        <w:rPr>
          <w:rFonts w:ascii="Times New Roman" w:eastAsia="Batang" w:hAnsi="Times New Roman" w:cs="Times New Roman"/>
          <w:sz w:val="24"/>
          <w:szCs w:val="24"/>
          <w:lang w:val="sr-Cyrl-RS" w:eastAsia="ko-KR"/>
        </w:rPr>
        <w:t>б</w:t>
      </w:r>
      <w:r>
        <w:rPr>
          <w:rFonts w:ascii="Times New Roman" w:eastAsia="Batang" w:hAnsi="Times New Roman" w:cs="Times New Roman"/>
          <w:sz w:val="24"/>
          <w:szCs w:val="24"/>
          <w:lang w:eastAsia="ko-KR"/>
        </w:rPr>
        <w:t xml:space="preserve">уџету Републике Србије. </w:t>
      </w:r>
    </w:p>
    <w:p w14:paraId="7560EE8E" w14:textId="77777777" w:rsidR="002C06CD" w:rsidRDefault="002C06CD" w:rsidP="002C06CD">
      <w:pPr>
        <w:tabs>
          <w:tab w:val="clear" w:pos="1080"/>
          <w:tab w:val="left" w:pos="1134"/>
        </w:tabs>
        <w:spacing w:after="0"/>
        <w:ind w:left="1134" w:hanging="414"/>
        <w:jc w:val="lef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V. </w:t>
      </w:r>
      <w:r>
        <w:rPr>
          <w:rFonts w:ascii="Times New Roman" w:eastAsia="Batang" w:hAnsi="Times New Roman" w:cs="Times New Roman"/>
          <w:sz w:val="24"/>
          <w:szCs w:val="24"/>
          <w:lang w:eastAsia="ko-KR"/>
        </w:rPr>
        <w:tab/>
        <w:t>АНАЛИЗА ЕФЕКАТА ЗАКОНА</w:t>
      </w:r>
    </w:p>
    <w:p w14:paraId="5710EAAE" w14:textId="77777777" w:rsidR="002C06CD" w:rsidRPr="005261B3" w:rsidRDefault="002C06CD" w:rsidP="005261B3">
      <w:pPr>
        <w:spacing w:after="0"/>
        <w:ind w:firstLine="0"/>
        <w:rPr>
          <w:rFonts w:ascii="Times New Roman" w:hAnsi="Times New Roman" w:cs="Times New Roman"/>
          <w:sz w:val="24"/>
          <w:szCs w:val="24"/>
          <w:lang w:val="sr-Cyrl-RS"/>
        </w:rPr>
      </w:pPr>
    </w:p>
    <w:p w14:paraId="2EB833E7" w14:textId="2CEB54B3" w:rsidR="002C06CD" w:rsidRPr="00742F8F" w:rsidRDefault="002C06CD" w:rsidP="00742F8F">
      <w:pPr>
        <w:tabs>
          <w:tab w:val="clear" w:pos="1080"/>
          <w:tab w:val="left" w:pos="1134"/>
        </w:tabs>
        <w:spacing w:after="0"/>
        <w:ind w:left="1134" w:hanging="414"/>
        <w:jc w:val="left"/>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rPr>
        <w:tab/>
        <w:t xml:space="preserve">Који су проблеми које закон треба да реши </w:t>
      </w:r>
    </w:p>
    <w:p w14:paraId="6BAC0220"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Стављање и </w:t>
      </w:r>
      <w:r>
        <w:rPr>
          <w:rFonts w:ascii="Times New Roman" w:eastAsia="Batang" w:hAnsi="Times New Roman" w:cs="Times New Roman"/>
          <w:sz w:val="24"/>
          <w:szCs w:val="24"/>
          <w:lang w:eastAsia="ko-KR"/>
        </w:rPr>
        <w:t xml:space="preserve">чињење доступним </w:t>
      </w:r>
      <w:r>
        <w:rPr>
          <w:rFonts w:ascii="Times New Roman" w:hAnsi="Times New Roman" w:cs="Times New Roman"/>
          <w:sz w:val="24"/>
          <w:szCs w:val="24"/>
        </w:rPr>
        <w:t xml:space="preserve">на тржишту грађевинских производа и остала питања од значаја за грађевинске производе су уређена Законом о планирању и изградњи („Службени гласник РС”, бр. 72/09, 81/09 - исправка, 64/10 - УС, 24/11, 121/12, 42/13 - УС, 50/13 - УС, 98/13 - УС, 132/14 и 145/14), Законом о техничким захтевима за производе и оцењивању усаглашености („Службени гласник РС”, број 36/09) и његовим подзаконским актима и техничким прописима којима су прописани услови за </w:t>
      </w:r>
      <w:r>
        <w:rPr>
          <w:rFonts w:ascii="Times New Roman" w:eastAsia="Batang" w:hAnsi="Times New Roman" w:cs="Times New Roman"/>
          <w:sz w:val="24"/>
          <w:szCs w:val="24"/>
          <w:lang w:eastAsia="ko-KR"/>
        </w:rPr>
        <w:t>чињење доступним</w:t>
      </w:r>
      <w:r>
        <w:rPr>
          <w:rFonts w:ascii="Times New Roman" w:eastAsia="Batang" w:hAnsi="Times New Roman" w:cs="Times New Roman"/>
          <w:b/>
          <w:sz w:val="24"/>
          <w:szCs w:val="24"/>
          <w:lang w:eastAsia="ko-KR"/>
        </w:rPr>
        <w:t xml:space="preserve"> </w:t>
      </w:r>
      <w:r>
        <w:rPr>
          <w:rFonts w:ascii="Times New Roman" w:hAnsi="Times New Roman" w:cs="Times New Roman"/>
          <w:sz w:val="24"/>
          <w:szCs w:val="24"/>
        </w:rPr>
        <w:t xml:space="preserve">на тржишту или употребу појединих производа/група грађевинских производа. Заједно са Законом о стандардизацији („Службени гласник РС”, бр. 36/09 и 46/15), Законом о акредитацији („Службени гласник РС”, број 73/10), Законом о тржишном надзору („Службени гласник РС”, број 92/11) и Законом о општој безбедности производа („Службени гласник РС”, број 41/09), наведени прописи чине постојећи правни оквир инфраструктуре квалитета грађевинских производа. Технички прописи који се односе на поједине производе/групе грађевинских производа обухватају како савремене прописе (Правилник о квалитету цемента („Службени гласник РСˮ, бр. 34/13 и 44/14), Уредба о техничким и другим захтевима за челик за армирање бетона („Службени гласник РСˮ, бр. 35/15 и 44/16), Уредба о техничким и другим захтевима за конструкционе хладнообликоване заварене шупље профиле од нелегираних и ситнозрних челика („Службени гласник РСˮ, број 93/15), тако и већи број оних донетих 80-тих и 90-тих година прошлог века, који до данас нису мењани, а који садрже различите одредбе које представљају неоправдане препреке у трговини, као рецимо позивање на, у међувремену, повучене JUS стандарде ради прописивања техничких захтева за стављање у промет или употребу грађевинских производа. За одређене производе/групе грађевинских производа технички захтеви нису уопште прописани домаћим техничким прописима, па је одговорност за употребу, односно уградњу тих производа у објекте, на одговорним пројектантима који израђују техничку документацију. Ово значи да област грађевинских производа није уређена на целовит и јединствен начин општим прописом. </w:t>
      </w:r>
    </w:p>
    <w:p w14:paraId="40DA8454"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Такође, у оваквом правном оквиру није могуће даље уређивати област грађевинских производа, што је неопходно с обзиром на напредак технике и технологије у овој области, појаву нових грађевинских производа и изазове које пред домаћу индустрију грађевинских производа постављају захтеви развијених и изузетно компетитивних тржишта, као што је тржиште ЕУ. </w:t>
      </w:r>
    </w:p>
    <w:p w14:paraId="1A136A5A"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Без правног уређивања ове области, није могућ ни развој грађевинарства кao кoмплeксне дeлaтнoсти која пoдрaзумeвa различите услугe и прoцeсe, кao и угрaдњу гoтoвих прoизвoдa у објекат, при чeму je зaвршни рeзултaт прoизвoд </w:t>
      </w:r>
      <w:r>
        <w:rPr>
          <w:rFonts w:ascii="Times New Roman" w:hAnsi="Times New Roman" w:cs="Times New Roman"/>
          <w:sz w:val="24"/>
          <w:szCs w:val="24"/>
        </w:rPr>
        <w:lastRenderedPageBreak/>
        <w:t>кojи у свaкoм пoглeду трeбa дa зaдoвoљи прописане основне захтеве. Грађевинарство као битaн фaктoр oдрживoг рaзвoja, у стратешком смислу представља jeдну oд нajвaжниjих приврeдних грaнa, jeр oбeзбeђуje oбjeктe и инфрaструктуру зa свe oстaлe приврeднe и сoциjaлнe кaтeгoриje. Оно захтева да рaзвoj законодавства којим се уређује та oблaст буде пeрмaнeнтaн прoцeс, a инструмeнти oствaривaњa пoлитикe квaлитeтa у oвoj oблaсти су вeoмa слoжeни и у oдрeђeнoj мeри рaзличити у oднoсу нa оне који се односе на другe области.</w:t>
      </w:r>
    </w:p>
    <w:p w14:paraId="75E3BE62" w14:textId="0BEE89EB"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Постојећи правни оквир за грађевинске производе, међутим, не уважава специфичност грађевинских производа у односу на све друге производе. Та специфичност се огледа у чињеници да грађевински производи тек уградњом у објекат постижу своје перформансе које се односе на битне карактеристике грађевинских производа, а које зависе од њихове предвиђене употребе и у вези су са испуњавањем основих захтева за објекте. Основни захтеви које објекат треба да задовољи током економски прихватљивог века употребе су: механичка отпорност и стабилност, безбедност у случају пожара, хигијена, здравље и животна средина, безбедност и приступачност приликом употребе, заштита од буке, уштеда енергије и задржавање топлоте и одрживо коришћење природних ресурса.</w:t>
      </w:r>
    </w:p>
    <w:p w14:paraId="3D0B9E94" w14:textId="1FBC9302"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Постојећи правни оквир за грађевинске производе такође није усклађен са законодавством ЕУ из ове области, односно са Regulation (EU) No 305/2011 of 9 March 2011 laying down harmonised conditions for the marketing of construction products and repealing Council Directive 89/106/EEC (Уредба (ЕУ) бр. 305/2011 од 9. марта 2011. године о утврђивању хармонизованих услова за пласирање грађевинских производа на тржиште и о престанку важења Директиве Савета 89/106/ЕЕЗ) и спроведбеним и делегираним уредбама које су донете на основу наведеног прописа ЕУ. Заједно са раније донетим одлукама Европске комисије које се односе на грађевинске производе, а које су и даље на снази, постоји око 120 аката ЕУ који се односе на грађевинске произоде. Трећом ревизијом Националног програма за усвајање правних тековина ЕУ (НПАА) </w:t>
      </w:r>
      <w:r w:rsidR="00F7743D">
        <w:rPr>
          <w:rFonts w:ascii="Times New Roman" w:hAnsi="Times New Roman" w:cs="Times New Roman"/>
          <w:sz w:val="24"/>
          <w:szCs w:val="24"/>
        </w:rPr>
        <w:t>усвојеном</w:t>
      </w:r>
      <w:r>
        <w:rPr>
          <w:rFonts w:ascii="Times New Roman" w:hAnsi="Times New Roman" w:cs="Times New Roman"/>
          <w:sz w:val="24"/>
          <w:szCs w:val="24"/>
        </w:rPr>
        <w:t xml:space="preserve"> 2018. године, предвиђено је преузимање Regulation (EU) No 305/2011 и три делегиране и једне спроведбене уредбе ЕУ, које спадају у корпус законодавства обухваћеног Преговарачким поглављем 1 – Слобода кретања робе. </w:t>
      </w:r>
    </w:p>
    <w:p w14:paraId="01CF59AE"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Неусклађеност домаћег законодавства са европским у овој области препрека је конкуретности наших произвођача и тела за оцењивање усаглашености (у даљем тексту: ТОУ) на том тржишту и другим страним тржиштима. Домаћи привредни субјекти који су своје пословање већ прилагодили прописима ЕУ и већ послују на том тржишту, имају додатне трошкове јер своје производе морају да ускладе и са домаћим законодавством, које је у односу на европско у највећој мери застарело. </w:t>
      </w:r>
    </w:p>
    <w:p w14:paraId="0AB00762" w14:textId="77777777" w:rsidR="002C06CD" w:rsidRDefault="002C06CD" w:rsidP="002C06CD">
      <w:pPr>
        <w:spacing w:before="120"/>
        <w:rPr>
          <w:rFonts w:ascii="Times New Roman" w:hAnsi="Times New Roman"/>
          <w:bCs/>
          <w:sz w:val="24"/>
          <w:szCs w:val="24"/>
          <w:lang w:val="sr-Cyrl-RS"/>
        </w:rPr>
      </w:pPr>
      <w:r>
        <w:rPr>
          <w:rFonts w:ascii="Times New Roman" w:hAnsi="Times New Roman"/>
          <w:bCs/>
          <w:sz w:val="24"/>
          <w:szCs w:val="24"/>
          <w:lang w:val="sr-Cyrl-RS"/>
        </w:rPr>
        <w:t xml:space="preserve">Нaслeђeнa тeхничкa </w:t>
      </w:r>
      <w:r>
        <w:rPr>
          <w:rFonts w:ascii="Times New Roman" w:hAnsi="Times New Roman" w:cs="Times New Roman"/>
          <w:sz w:val="24"/>
          <w:szCs w:val="24"/>
        </w:rPr>
        <w:t>рeгулaтивa</w:t>
      </w:r>
      <w:r>
        <w:rPr>
          <w:rFonts w:ascii="Times New Roman" w:hAnsi="Times New Roman"/>
          <w:bCs/>
          <w:sz w:val="24"/>
          <w:szCs w:val="24"/>
          <w:lang w:val="sr-Cyrl-RS"/>
        </w:rPr>
        <w:t xml:space="preserve"> нa пoдручjу грaђeвинских прoизвoдa имa свoj глaвни прaвни oснoв у Закону о техничким захтевима за производе и оцењивању усаглашености. Пojeдини грaђeвински прoизвoди, oднoснo њихoвe групe, за поступак пoтврђивaњa усaглaшeнoсти основу налазе у нaрeдбама o oбaвeзнoм aтeстирaњу кojимa сe прoизвoђaчимa нaлaжe дa у пoступaк пoтврђивaњa усaглaшeнoсти укључe „трeћу стрaнуˮ, односно тела за оцењивање усаглашености. </w:t>
      </w:r>
    </w:p>
    <w:p w14:paraId="1E1803A9" w14:textId="77777777" w:rsidR="002C06CD" w:rsidRDefault="002C06CD" w:rsidP="002C06CD">
      <w:pPr>
        <w:spacing w:after="0"/>
        <w:rPr>
          <w:rFonts w:ascii="Times New Roman" w:hAnsi="Times New Roman"/>
          <w:bCs/>
          <w:sz w:val="24"/>
          <w:szCs w:val="24"/>
          <w:lang w:val="sr-Cyrl-RS"/>
        </w:rPr>
      </w:pPr>
      <w:r>
        <w:rPr>
          <w:rFonts w:ascii="Times New Roman" w:hAnsi="Times New Roman"/>
          <w:bCs/>
          <w:sz w:val="24"/>
          <w:szCs w:val="24"/>
          <w:lang w:val="sr-Cyrl-RS"/>
        </w:rPr>
        <w:lastRenderedPageBreak/>
        <w:t>Пoстojeћи прoписи o изгрaдњи нe сaдржe основне зaхтeвe зa oбjeктe. Oдрeђивaњe нивoa и oпсeгa зaхтeвa у потпуности је у рукaмa oдгoвoрних (лицeнцирaних) прojeктaнaтa.</w:t>
      </w:r>
    </w:p>
    <w:p w14:paraId="1A5138B0" w14:textId="77777777" w:rsidR="002C06CD" w:rsidRDefault="002C06CD" w:rsidP="002C06CD">
      <w:pPr>
        <w:spacing w:before="120"/>
        <w:rPr>
          <w:rFonts w:ascii="Times New Roman" w:hAnsi="Times New Roman"/>
          <w:bCs/>
          <w:sz w:val="24"/>
          <w:szCs w:val="24"/>
          <w:lang w:val="sr-Cyrl-RS"/>
        </w:rPr>
      </w:pPr>
      <w:r>
        <w:rPr>
          <w:rFonts w:ascii="Times New Roman" w:hAnsi="Times New Roman"/>
          <w:bCs/>
          <w:sz w:val="24"/>
          <w:szCs w:val="24"/>
          <w:lang w:val="sr-Cyrl-RS"/>
        </w:rPr>
        <w:t>Недостатак ових прописа у смислу застарелог начина прописивања техничких захтева, гломазних и дуготрајних процедура оцењивања усаглашености, као и непостојање услова за фабричку контролу производње грађевинских производа и њихова генерална неусаглашеност са захтевима хармонизованих европских стандарда, представља још један разлог за сагледавање стања, односно могућности грађевинског сектора да се на брз, ефикасан и одржив начин усагласи са захтевима европске регулативе.</w:t>
      </w:r>
    </w:p>
    <w:p w14:paraId="38F87B69" w14:textId="5ACB395E" w:rsidR="002C06CD" w:rsidRDefault="002C06CD" w:rsidP="002C06CD">
      <w:pPr>
        <w:spacing w:before="12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Према подацима о тржишном надзору грађевинских производа Сектора тржишне инспекције Министарства трговине, туризма и телекомуникација, у току 2016. године, </w:t>
      </w:r>
      <w:r>
        <w:rPr>
          <w:rFonts w:ascii="Times New Roman" w:hAnsi="Times New Roman"/>
          <w:bCs/>
          <w:sz w:val="24"/>
          <w:szCs w:val="24"/>
          <w:lang w:val="sr-Cyrl-RS"/>
        </w:rPr>
        <w:t>о</w:t>
      </w:r>
      <w:r w:rsidR="006244E5">
        <w:rPr>
          <w:rFonts w:ascii="Times New Roman" w:hAnsi="Times New Roman"/>
          <w:bCs/>
          <w:sz w:val="24"/>
          <w:szCs w:val="24"/>
          <w:lang w:val="sr-Cyrl-RS"/>
        </w:rPr>
        <w:t>бављене су три</w:t>
      </w:r>
      <w:r>
        <w:rPr>
          <w:rFonts w:ascii="Times New Roman" w:hAnsi="Times New Roman"/>
          <w:bCs/>
          <w:sz w:val="24"/>
          <w:szCs w:val="24"/>
          <w:lang w:val="sr-Cyrl-RS"/>
        </w:rPr>
        <w:t xml:space="preserve"> контроле чели</w:t>
      </w:r>
      <w:r w:rsidR="006244E5">
        <w:rPr>
          <w:rFonts w:ascii="Times New Roman" w:hAnsi="Times New Roman"/>
          <w:bCs/>
          <w:sz w:val="24"/>
          <w:szCs w:val="24"/>
          <w:lang w:val="sr-Cyrl-RS"/>
        </w:rPr>
        <w:t>ка за армирање бетона и донето једно</w:t>
      </w:r>
      <w:r>
        <w:rPr>
          <w:rFonts w:ascii="Times New Roman" w:hAnsi="Times New Roman"/>
          <w:bCs/>
          <w:sz w:val="24"/>
          <w:szCs w:val="24"/>
          <w:lang w:val="sr-Cyrl-RS"/>
        </w:rPr>
        <w:t xml:space="preserve"> решење о забрани испоруке на тржиште, као и 254 контроле керамичких плочица и керамичке санитарне опреме, а донето </w:t>
      </w:r>
      <w:r>
        <w:rPr>
          <w:rFonts w:ascii="Times New Roman" w:hAnsi="Times New Roman"/>
          <w:bCs/>
          <w:sz w:val="24"/>
          <w:szCs w:val="24"/>
          <w:lang w:val="en-US"/>
        </w:rPr>
        <w:t>je</w:t>
      </w:r>
      <w:r>
        <w:rPr>
          <w:rFonts w:ascii="Times New Roman" w:hAnsi="Times New Roman"/>
          <w:bCs/>
          <w:sz w:val="24"/>
          <w:szCs w:val="24"/>
        </w:rPr>
        <w:t xml:space="preserve"> 58 решења о отклањању недостатака и забрани промета по Закону о техничким захтевима за производе и оцењивању усаглашености и поднета </w:t>
      </w:r>
      <w:r w:rsidR="00F7743D">
        <w:rPr>
          <w:rFonts w:ascii="Times New Roman" w:hAnsi="Times New Roman"/>
          <w:bCs/>
          <w:sz w:val="24"/>
          <w:szCs w:val="24"/>
        </w:rPr>
        <w:t xml:space="preserve">су </w:t>
      </w:r>
      <w:r>
        <w:rPr>
          <w:rFonts w:ascii="Times New Roman" w:hAnsi="Times New Roman"/>
          <w:bCs/>
          <w:sz w:val="24"/>
          <w:szCs w:val="24"/>
        </w:rPr>
        <w:t>42 захтева за покретање прекршајног поступка.</w:t>
      </w:r>
    </w:p>
    <w:p w14:paraId="2FA34792" w14:textId="6602F013" w:rsidR="002C06CD" w:rsidRDefault="002C06CD" w:rsidP="002C06CD">
      <w:pPr>
        <w:spacing w:before="120"/>
        <w:rPr>
          <w:rFonts w:ascii="Times New Roman" w:eastAsia="Batang" w:hAnsi="Times New Roman"/>
          <w:sz w:val="24"/>
          <w:szCs w:val="24"/>
          <w:lang w:val="sr-Cyrl-RS" w:eastAsia="ko-KR"/>
        </w:rPr>
      </w:pPr>
      <w:r>
        <w:rPr>
          <w:rFonts w:ascii="Times New Roman" w:eastAsia="Batang" w:hAnsi="Times New Roman"/>
          <w:sz w:val="24"/>
          <w:szCs w:val="24"/>
          <w:lang w:val="sr-Cyrl-RS" w:eastAsia="ko-KR"/>
        </w:rPr>
        <w:t xml:space="preserve">У Републици </w:t>
      </w:r>
      <w:r>
        <w:rPr>
          <w:rFonts w:ascii="Times New Roman" w:hAnsi="Times New Roman" w:cs="Times New Roman"/>
          <w:sz w:val="24"/>
          <w:szCs w:val="24"/>
          <w:lang w:val="sr-Cyrl-RS"/>
        </w:rPr>
        <w:t>Србији</w:t>
      </w:r>
      <w:r>
        <w:rPr>
          <w:rFonts w:ascii="Times New Roman" w:eastAsia="Batang" w:hAnsi="Times New Roman"/>
          <w:sz w:val="24"/>
          <w:szCs w:val="24"/>
          <w:lang w:val="sr-Cyrl-RS" w:eastAsia="ko-KR"/>
        </w:rPr>
        <w:t xml:space="preserve"> постоје произвођачи грађевинских производа који су, поред тога што </w:t>
      </w:r>
      <w:r>
        <w:rPr>
          <w:rFonts w:ascii="Times New Roman" w:hAnsi="Times New Roman"/>
          <w:bCs/>
          <w:sz w:val="24"/>
          <w:szCs w:val="24"/>
          <w:lang w:val="sr-Cyrl-RS"/>
        </w:rPr>
        <w:t>послују</w:t>
      </w:r>
      <w:r>
        <w:rPr>
          <w:rFonts w:ascii="Times New Roman" w:eastAsia="Batang" w:hAnsi="Times New Roman"/>
          <w:sz w:val="24"/>
          <w:szCs w:val="24"/>
          <w:lang w:val="sr-Cyrl-RS" w:eastAsia="ko-KR"/>
        </w:rPr>
        <w:t xml:space="preserve"> на домаћем тржишту</w:t>
      </w:r>
      <w:r w:rsidR="00F7743D">
        <w:rPr>
          <w:rFonts w:ascii="Times New Roman" w:eastAsia="Batang" w:hAnsi="Times New Roman"/>
          <w:sz w:val="24"/>
          <w:szCs w:val="24"/>
          <w:lang w:val="sr-Cyrl-RS" w:eastAsia="ko-KR"/>
        </w:rPr>
        <w:t>,</w:t>
      </w:r>
      <w:r>
        <w:rPr>
          <w:rFonts w:ascii="Times New Roman" w:eastAsia="Batang" w:hAnsi="Times New Roman"/>
          <w:sz w:val="24"/>
          <w:szCs w:val="24"/>
          <w:lang w:val="sr-Cyrl-RS" w:eastAsia="ko-KR"/>
        </w:rPr>
        <w:t xml:space="preserve"> и извозно оријентисани, односно већ приликом производње и чињења доступним својих грађевинских производа, поред домаћих техничких прописа, примењују и одредбе </w:t>
      </w:r>
      <w:r>
        <w:rPr>
          <w:rFonts w:ascii="Times New Roman" w:hAnsi="Times New Roman" w:cs="Times New Roman"/>
          <w:sz w:val="24"/>
          <w:szCs w:val="24"/>
        </w:rPr>
        <w:t xml:space="preserve">Regulation (EU) No 305/2011 </w:t>
      </w:r>
      <w:r>
        <w:rPr>
          <w:rFonts w:ascii="Times New Roman" w:eastAsia="Batang" w:hAnsi="Times New Roman"/>
          <w:sz w:val="24"/>
          <w:szCs w:val="24"/>
          <w:lang w:val="sr-Cyrl-RS" w:eastAsia="ko-KR"/>
        </w:rPr>
        <w:t xml:space="preserve">за хармонизовано подручје. </w:t>
      </w:r>
    </w:p>
    <w:p w14:paraId="25FD74B9" w14:textId="592DAA13" w:rsidR="002C06CD" w:rsidRDefault="002C06CD" w:rsidP="002C06CD">
      <w:pPr>
        <w:spacing w:before="120"/>
        <w:rPr>
          <w:rFonts w:ascii="Times New Roman" w:eastAsia="Batang" w:hAnsi="Times New Roman"/>
          <w:sz w:val="24"/>
          <w:szCs w:val="24"/>
          <w:lang w:val="sr-Cyrl-RS" w:eastAsia="ko-KR"/>
        </w:rPr>
      </w:pPr>
      <w:r>
        <w:rPr>
          <w:rFonts w:ascii="Times New Roman" w:eastAsia="Batang" w:hAnsi="Times New Roman"/>
          <w:sz w:val="24"/>
          <w:szCs w:val="24"/>
          <w:lang w:val="sr-Cyrl-RS" w:eastAsia="ko-KR"/>
        </w:rPr>
        <w:t>Постоји међутим и велики број домаћих произвођача који нису извозно оријентисани, којима ће за прилагођавање новом систему пословања и промењеним условима на тржишту који ће бити успостављени доношењем Закона о грађевинским производима, бити потребно више времена.</w:t>
      </w:r>
    </w:p>
    <w:p w14:paraId="07739808" w14:textId="72CEA349" w:rsidR="002C06CD" w:rsidRPr="00753F4A" w:rsidRDefault="002C06CD" w:rsidP="00AE0F6F">
      <w:pPr>
        <w:spacing w:before="120"/>
        <w:rPr>
          <w:rFonts w:ascii="Times New Roman" w:eastAsia="Batang" w:hAnsi="Times New Roman"/>
          <w:sz w:val="24"/>
          <w:szCs w:val="24"/>
          <w:lang w:val="sr-Cyrl-RS" w:eastAsia="ko-KR"/>
        </w:rPr>
      </w:pPr>
      <w:r w:rsidRPr="00753F4A">
        <w:rPr>
          <w:rFonts w:ascii="Times New Roman" w:eastAsia="Batang" w:hAnsi="Times New Roman"/>
          <w:sz w:val="24"/>
          <w:szCs w:val="24"/>
          <w:lang w:val="sr-Cyrl-RS" w:eastAsia="ko-KR"/>
        </w:rPr>
        <w:t xml:space="preserve">Према сада важећим техничким прописима, само </w:t>
      </w:r>
      <w:r w:rsidR="009818DB" w:rsidRPr="00753F4A">
        <w:rPr>
          <w:rFonts w:ascii="Times New Roman" w:eastAsia="Batang" w:hAnsi="Times New Roman"/>
          <w:sz w:val="24"/>
          <w:szCs w:val="24"/>
          <w:lang w:val="sr-Cyrl-RS" w:eastAsia="ko-KR"/>
        </w:rPr>
        <w:t xml:space="preserve">три </w:t>
      </w:r>
      <w:r w:rsidRPr="00753F4A">
        <w:rPr>
          <w:rFonts w:ascii="Times New Roman" w:eastAsia="Batang" w:hAnsi="Times New Roman"/>
          <w:sz w:val="24"/>
          <w:szCs w:val="24"/>
          <w:lang w:val="sr-Cyrl-RS" w:eastAsia="ko-KR"/>
        </w:rPr>
        <w:t>техничка прописа за грађевинске производе, донета на основу Закона о техничким захтевима за производе и оцењивању усаглашености, прописују именовање тела за оцењивање усаглашености и то за цемент</w:t>
      </w:r>
      <w:r w:rsidR="009818DB" w:rsidRPr="00753F4A">
        <w:rPr>
          <w:rFonts w:ascii="Times New Roman" w:eastAsia="Batang" w:hAnsi="Times New Roman"/>
          <w:sz w:val="24"/>
          <w:szCs w:val="24"/>
          <w:lang w:val="sr-Cyrl-RS" w:eastAsia="ko-KR"/>
        </w:rPr>
        <w:t>,</w:t>
      </w:r>
      <w:r w:rsidRPr="00753F4A">
        <w:rPr>
          <w:rFonts w:ascii="Times New Roman" w:eastAsia="Batang" w:hAnsi="Times New Roman"/>
          <w:sz w:val="24"/>
          <w:szCs w:val="24"/>
          <w:lang w:val="sr-Cyrl-RS" w:eastAsia="ko-KR"/>
        </w:rPr>
        <w:t xml:space="preserve"> за челик за армирање бетона</w:t>
      </w:r>
      <w:r w:rsidR="009818DB" w:rsidRPr="00753F4A">
        <w:rPr>
          <w:rFonts w:ascii="Times New Roman" w:eastAsia="Batang" w:hAnsi="Times New Roman"/>
          <w:sz w:val="24"/>
          <w:szCs w:val="24"/>
          <w:lang w:val="sr-Cyrl-RS" w:eastAsia="ko-KR"/>
        </w:rPr>
        <w:t xml:space="preserve"> и за </w:t>
      </w:r>
      <w:r w:rsidR="009818DB" w:rsidRPr="00753F4A">
        <w:rPr>
          <w:rFonts w:ascii="Times New Roman" w:hAnsi="Times New Roman" w:cs="Times New Roman"/>
          <w:sz w:val="24"/>
          <w:szCs w:val="24"/>
        </w:rPr>
        <w:t>хладнообликоване заварене шупље профиле од нелегираних и ситнозрних челика</w:t>
      </w:r>
      <w:r w:rsidRPr="00753F4A">
        <w:rPr>
          <w:rFonts w:ascii="Times New Roman" w:eastAsia="Batang" w:hAnsi="Times New Roman"/>
          <w:sz w:val="24"/>
          <w:szCs w:val="24"/>
          <w:lang w:val="sr-Cyrl-RS" w:eastAsia="ko-KR"/>
        </w:rPr>
        <w:t>. За ове грађевинске производе до сада су издата укупно три решења о именовању тела за оцењивање усаглашености (једно за цемент и два за челик за армирање бетона). Именовано тело за оцењивање усаглашености цемента поседује сертификат о акредитацији као сертификационо тело за цемент. Именована тела за челик за армирање бетона оба поседују сертификате о акредитацији за испитивање челика за армирање бетона, и налазе се у поступку проширења обима акредитације сертификационог тела и на сертификацију челика за армирање бетона, што је било узето у обзир приликом издавања решења о именовању за тело за оцењивање усаглашено</w:t>
      </w:r>
      <w:r w:rsidR="00C66D4C" w:rsidRPr="00753F4A">
        <w:rPr>
          <w:rFonts w:ascii="Times New Roman" w:eastAsia="Batang" w:hAnsi="Times New Roman"/>
          <w:sz w:val="24"/>
          <w:szCs w:val="24"/>
          <w:lang w:val="sr-Cyrl-RS" w:eastAsia="ko-KR"/>
        </w:rPr>
        <w:t xml:space="preserve">сти челика за армирање бетона. </w:t>
      </w:r>
      <w:r w:rsidR="00AE0F6F" w:rsidRPr="00753F4A">
        <w:rPr>
          <w:rFonts w:ascii="Times New Roman" w:eastAsia="Batang" w:hAnsi="Times New Roman"/>
          <w:sz w:val="24"/>
          <w:szCs w:val="24"/>
          <w:lang w:val="sr-Cyrl-RS" w:eastAsia="ko-KR"/>
        </w:rPr>
        <w:t xml:space="preserve">За именовање тела за оцењивање усаглашености </w:t>
      </w:r>
      <w:r w:rsidR="00AE0F6F" w:rsidRPr="00753F4A">
        <w:rPr>
          <w:rFonts w:ascii="Times New Roman" w:hAnsi="Times New Roman" w:cs="Times New Roman"/>
          <w:sz w:val="24"/>
          <w:szCs w:val="24"/>
        </w:rPr>
        <w:t>хладнообликованих заварених шупљих профила од нелегираних и ситнозрних челика није било поднтих захтева.</w:t>
      </w:r>
    </w:p>
    <w:p w14:paraId="789C0E92" w14:textId="76DC6AA1"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Ради несметаног функционисања тржишта потребно је обезбедити доступност техничких прописа како би привредни субјекти, а посебно мала и средња предузећа, располагала поузданим и тачним информацијама о одредбам</w:t>
      </w:r>
      <w:r w:rsidR="00087B2F">
        <w:rPr>
          <w:rFonts w:ascii="Times New Roman" w:hAnsi="Times New Roman" w:cs="Times New Roman"/>
          <w:sz w:val="24"/>
          <w:szCs w:val="24"/>
        </w:rPr>
        <w:t xml:space="preserve">а </w:t>
      </w:r>
      <w:r w:rsidR="00087B2F">
        <w:rPr>
          <w:rFonts w:ascii="Times New Roman" w:hAnsi="Times New Roman" w:cs="Times New Roman"/>
          <w:sz w:val="24"/>
          <w:szCs w:val="24"/>
        </w:rPr>
        <w:lastRenderedPageBreak/>
        <w:t xml:space="preserve">прописа који су на снази  у </w:t>
      </w:r>
      <w:r w:rsidR="00087B2F">
        <w:rPr>
          <w:rFonts w:ascii="Times New Roman" w:hAnsi="Times New Roman" w:cs="Times New Roman"/>
          <w:sz w:val="24"/>
          <w:szCs w:val="24"/>
          <w:lang w:val="sr-Cyrl-RS"/>
        </w:rPr>
        <w:t>Републици Србији</w:t>
      </w:r>
      <w:r>
        <w:rPr>
          <w:rFonts w:ascii="Times New Roman" w:hAnsi="Times New Roman" w:cs="Times New Roman"/>
          <w:sz w:val="24"/>
          <w:szCs w:val="24"/>
        </w:rPr>
        <w:t>. У ту сврху, потребно је успоставити државни сервис који ће пружати такве информације заинтересованим странама. Оваква услуга пружана је у последње три године, без формирања посебне организационе јединице, домаћим и страним заинтересованим правним и физичким лицима. У одређеном броју случајева упити су стизали преко Министарства привреде, које је заинтересоване стране упућивало било усмено или путем електронске поште на обраћање Министарству грађевинарства, саобраћаја и инфраструктуре ради добијања одговора на питања која су се односила на грађевинске производе.  На овај начин губи се неко време у прослеђивању информација, па је з</w:t>
      </w:r>
      <w:r w:rsidR="001E25F6">
        <w:rPr>
          <w:rFonts w:ascii="Times New Roman" w:hAnsi="Times New Roman" w:cs="Times New Roman"/>
          <w:sz w:val="24"/>
          <w:szCs w:val="24"/>
        </w:rPr>
        <w:t>акључено да би било боље да М</w:t>
      </w:r>
      <w:r w:rsidR="001E25F6">
        <w:rPr>
          <w:rFonts w:ascii="Times New Roman" w:hAnsi="Times New Roman" w:cs="Times New Roman"/>
          <w:sz w:val="24"/>
          <w:szCs w:val="24"/>
          <w:lang w:val="sr-Cyrl-RS"/>
        </w:rPr>
        <w:t>инистарство грађевинарства, саобраћаја и инфраструктуре</w:t>
      </w:r>
      <w:r>
        <w:rPr>
          <w:rFonts w:ascii="Times New Roman" w:hAnsi="Times New Roman" w:cs="Times New Roman"/>
          <w:sz w:val="24"/>
          <w:szCs w:val="24"/>
        </w:rPr>
        <w:t xml:space="preserve"> формира електронску контакт тачку за грађевинске производе.</w:t>
      </w:r>
    </w:p>
    <w:p w14:paraId="15E7E290" w14:textId="77777777" w:rsidR="002C06CD" w:rsidRDefault="002C06CD" w:rsidP="002C06CD">
      <w:pPr>
        <w:spacing w:after="0"/>
        <w:rPr>
          <w:rFonts w:ascii="Times New Roman" w:hAnsi="Times New Roman" w:cs="Times New Roman"/>
          <w:sz w:val="24"/>
          <w:szCs w:val="24"/>
        </w:rPr>
      </w:pPr>
    </w:p>
    <w:p w14:paraId="7BEB7AF6"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t xml:space="preserve">Циљеви који се постижу доношењем закона </w:t>
      </w:r>
    </w:p>
    <w:p w14:paraId="13D9289B"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p>
    <w:p w14:paraId="0CF771E4"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Општи циљеви овог закона су: стварање услова да грађевински производи који се стављају и </w:t>
      </w:r>
      <w:r>
        <w:rPr>
          <w:rFonts w:ascii="Times New Roman" w:eastAsia="Batang" w:hAnsi="Times New Roman" w:cs="Times New Roman"/>
          <w:sz w:val="24"/>
          <w:szCs w:val="24"/>
          <w:lang w:eastAsia="ko-KR"/>
        </w:rPr>
        <w:t>чине доступним</w:t>
      </w:r>
      <w:r>
        <w:rPr>
          <w:rFonts w:ascii="Times New Roman" w:eastAsia="Batang" w:hAnsi="Times New Roman" w:cs="Times New Roman"/>
          <w:b/>
          <w:sz w:val="24"/>
          <w:szCs w:val="24"/>
          <w:lang w:eastAsia="ko-KR"/>
        </w:rPr>
        <w:t xml:space="preserve"> </w:t>
      </w:r>
      <w:r>
        <w:rPr>
          <w:rFonts w:ascii="Times New Roman" w:hAnsi="Times New Roman" w:cs="Times New Roman"/>
          <w:sz w:val="24"/>
          <w:szCs w:val="24"/>
        </w:rPr>
        <w:t xml:space="preserve">на тржишту Републике Србије, а који се уграђују у објекте задовољавају прописане захтеве у погледу испуњавања основих захтева за објекте, и постизање веће конкурентности домаћих актера на тржишту, произвођача грађевинских производа и ТОУ, и то како на домаћем тржишту грађевинских производа, тако и на тржишту ЕУ и другим глобалним тржиштима. </w:t>
      </w:r>
    </w:p>
    <w:p w14:paraId="0BD8F86B"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Ови циљеви ће се постићи применом следећих мера: </w:t>
      </w:r>
    </w:p>
    <w:p w14:paraId="1DBEEA61"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Утврђивање основа за прописивање техничких захтева за грађевинске производе;</w:t>
      </w:r>
    </w:p>
    <w:p w14:paraId="403245FB"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Утврђивање захтева које треба да испуњавају именована тела за оцењивање и верификацију сталности перформанси и именована тела за техничко оцењивање;</w:t>
      </w:r>
    </w:p>
    <w:p w14:paraId="63B3979B"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Успостављање електронске контакт тачке – електронског сервиса за пружање информација о одредбама прописа Републике Србије који се односе на грађевинске производе;</w:t>
      </w:r>
    </w:p>
    <w:p w14:paraId="7BCC04F3"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Прописивање надзора над применом овог закона и прописа донетих на основу закона и ефикасне контроле свих актера у примени одредаба овог закона; </w:t>
      </w:r>
    </w:p>
    <w:p w14:paraId="5CE6D0D7"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Усвајање у домаћи правни систем нових института и нове терминологије која се односи на грађевинске производе, која је коришћена у већ преведеним хармонизованим стандардима, чију обавезну примену предвиђа овај закон. </w:t>
      </w:r>
    </w:p>
    <w:p w14:paraId="1DE6BDF8" w14:textId="77777777" w:rsidR="002C06CD" w:rsidRDefault="002C06CD" w:rsidP="002C06CD">
      <w:pPr>
        <w:spacing w:after="0"/>
        <w:rPr>
          <w:rFonts w:ascii="Times New Roman" w:hAnsi="Times New Roman" w:cs="Times New Roman"/>
          <w:sz w:val="24"/>
          <w:szCs w:val="24"/>
          <w:lang w:val="en-US"/>
        </w:rPr>
      </w:pPr>
      <w:r>
        <w:rPr>
          <w:rFonts w:ascii="Times New Roman" w:hAnsi="Times New Roman" w:cs="Times New Roman"/>
          <w:sz w:val="24"/>
          <w:szCs w:val="24"/>
        </w:rPr>
        <w:t>Један од показатеља остваривања ових циљева и параметар за праћење може да буде обим извоза грађевинских производа, а у току спровођења закона биће донета одлука о томе који параметри ће се пратити, као показатељи остваривања циљева доношења закона.</w:t>
      </w:r>
    </w:p>
    <w:p w14:paraId="3FD9021F" w14:textId="77777777" w:rsidR="00753F4A" w:rsidRDefault="00753F4A" w:rsidP="002C06CD">
      <w:pPr>
        <w:spacing w:after="0"/>
        <w:rPr>
          <w:rFonts w:ascii="Times New Roman" w:hAnsi="Times New Roman" w:cs="Times New Roman"/>
          <w:sz w:val="24"/>
          <w:szCs w:val="24"/>
          <w:lang w:val="en-US"/>
        </w:rPr>
      </w:pPr>
    </w:p>
    <w:p w14:paraId="0333306A" w14:textId="77777777" w:rsidR="00753F4A" w:rsidRDefault="00753F4A" w:rsidP="002C06CD">
      <w:pPr>
        <w:spacing w:after="0"/>
        <w:rPr>
          <w:rFonts w:ascii="Times New Roman" w:hAnsi="Times New Roman" w:cs="Times New Roman"/>
          <w:sz w:val="24"/>
          <w:szCs w:val="24"/>
          <w:lang w:val="en-US"/>
        </w:rPr>
      </w:pPr>
    </w:p>
    <w:p w14:paraId="5DD4FB1E" w14:textId="77777777" w:rsidR="00753F4A" w:rsidRPr="00753F4A" w:rsidRDefault="00753F4A" w:rsidP="002C06CD">
      <w:pPr>
        <w:spacing w:after="0"/>
        <w:rPr>
          <w:rFonts w:ascii="Times New Roman" w:hAnsi="Times New Roman" w:cs="Times New Roman"/>
          <w:sz w:val="24"/>
          <w:szCs w:val="24"/>
          <w:lang w:val="en-US"/>
        </w:rPr>
      </w:pPr>
    </w:p>
    <w:p w14:paraId="3812A238" w14:textId="77777777" w:rsidR="002C06CD" w:rsidRDefault="002C06CD" w:rsidP="002C06CD">
      <w:pPr>
        <w:spacing w:after="0"/>
        <w:rPr>
          <w:rFonts w:ascii="Times New Roman" w:hAnsi="Times New Roman" w:cs="Times New Roman"/>
          <w:sz w:val="24"/>
          <w:szCs w:val="24"/>
        </w:rPr>
      </w:pPr>
    </w:p>
    <w:p w14:paraId="3DE610FD"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Pr>
          <w:rFonts w:ascii="Times New Roman" w:hAnsi="Times New Roman" w:cs="Times New Roman"/>
          <w:b/>
          <w:sz w:val="24"/>
          <w:szCs w:val="24"/>
        </w:rPr>
        <w:tab/>
        <w:t xml:space="preserve">Да ли су разматране могућности за решавање проблема без доношења акта </w:t>
      </w:r>
    </w:p>
    <w:p w14:paraId="3E26A129"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p>
    <w:p w14:paraId="6B018745"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Имајући у виду чињеницу да Република Србија нема општи пропис којим би на јединствен начин била уређена питања која се односе на чињење доступним на тржишту грађевинских производа, као и комплексну природу области грађевинских производа, мишљења смо да није постојала могућност да се проблеми који се решавају овим законом уреде на другачији начин од доношења закона.</w:t>
      </w:r>
    </w:p>
    <w:p w14:paraId="34AF590E"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Неопходност доношења закона произилази и из обавезе Републике Србије утврђене Националним програмом за усвајање правних тековина ЕУ (НПАА), којим је предвиђено преузимање Regulation (EU) No 305/2011, која спада у област обухваћену Преговарачким поглављем 1 – Слобода кретања робе.</w:t>
      </w:r>
    </w:p>
    <w:p w14:paraId="45F832A5" w14:textId="5AC344D9" w:rsidR="002C06CD" w:rsidRDefault="002C06CD" w:rsidP="002C06CD">
      <w:pPr>
        <w:spacing w:before="120" w:after="0"/>
        <w:rPr>
          <w:rFonts w:ascii="Times New Roman" w:hAnsi="Times New Roman"/>
          <w:sz w:val="24"/>
          <w:szCs w:val="18"/>
          <w:lang w:val="sr-Cyrl-RS"/>
        </w:rPr>
      </w:pPr>
      <w:r>
        <w:rPr>
          <w:rFonts w:ascii="Times New Roman" w:hAnsi="Times New Roman"/>
          <w:sz w:val="24"/>
          <w:szCs w:val="18"/>
          <w:lang w:val="sr-Cyrl-RS"/>
        </w:rPr>
        <w:t>Заједнички технички језик, који подразумева начин утврђивања основних захтева за објекте, потом битне карактеристике грађевинских производа који на њих имају утицај и нарочито начин исказивања перформанси тих битних карактеристика, који је у Е</w:t>
      </w:r>
      <w:r w:rsidR="007F053B">
        <w:rPr>
          <w:rFonts w:ascii="Times New Roman" w:hAnsi="Times New Roman"/>
          <w:sz w:val="24"/>
          <w:szCs w:val="18"/>
          <w:lang w:val="sr-Cyrl-RS"/>
        </w:rPr>
        <w:t>У</w:t>
      </w:r>
      <w:r>
        <w:rPr>
          <w:rFonts w:ascii="Times New Roman" w:hAnsi="Times New Roman"/>
          <w:sz w:val="24"/>
          <w:szCs w:val="18"/>
          <w:lang w:val="sr-Cyrl-RS"/>
        </w:rPr>
        <w:t xml:space="preserve"> делимично установљен још доношењем Директиве о грађевинским производима, коју Република Србија није преузела у свој правни систем, карактеристичан је за грађевинске производе и објекте и као такав није део постојећег домаћег правног оквира. Поред наведеног, код грађевинских производа се не спроводи оцењивање усаглашености производа, на којем се заснива постојећа регулатива у Републици Србији која чини правни оквир инфраструктуре квалитета осталих производа који се испоручују на тржиште,  већ се спроводи оцењивање и верификација сталности перформанси уз примену система оцењивања и верификације сталности перформанси својствених само грађевинским производима. Из на</w:t>
      </w:r>
      <w:r w:rsidR="00742F8F">
        <w:rPr>
          <w:rFonts w:ascii="Times New Roman" w:hAnsi="Times New Roman"/>
          <w:sz w:val="24"/>
          <w:szCs w:val="18"/>
          <w:lang w:val="sr-Cyrl-RS"/>
        </w:rPr>
        <w:t>ведених разлога је у Европској у</w:t>
      </w:r>
      <w:r>
        <w:rPr>
          <w:rFonts w:ascii="Times New Roman" w:hAnsi="Times New Roman"/>
          <w:sz w:val="24"/>
          <w:szCs w:val="18"/>
          <w:lang w:val="sr-Cyrl-RS"/>
        </w:rPr>
        <w:t xml:space="preserve">нији донет пропис који се односи само на грађевинске производе и који на целовит и свеобухватан начин уређује ову област. </w:t>
      </w:r>
    </w:p>
    <w:p w14:paraId="5DBBC57F" w14:textId="77777777" w:rsidR="002C06CD" w:rsidRDefault="002C06CD" w:rsidP="002C06CD">
      <w:pPr>
        <w:spacing w:before="120"/>
        <w:rPr>
          <w:rFonts w:ascii="Times New Roman" w:hAnsi="Times New Roman"/>
          <w:sz w:val="24"/>
          <w:szCs w:val="24"/>
          <w:lang w:val="sr-Cyrl-RS"/>
        </w:rPr>
      </w:pPr>
      <w:r>
        <w:rPr>
          <w:rFonts w:ascii="Times New Roman" w:hAnsi="Times New Roman"/>
          <w:sz w:val="24"/>
          <w:szCs w:val="24"/>
          <w:lang w:val="sr-Cyrl-RS"/>
        </w:rPr>
        <w:t xml:space="preserve">Без обзира на чињеницу да је тренутно важећа национална регулатива којом су утврђени захтеви за тела за оцењивање усалгашености и услови и поступци именовања/овлашћивања, усаглашена са европским прописима, само један део општих захтева који се односе на та тела може се применити на грађевинске производе. Наиме, специфичност приступа код дефинисања система оцењивања и верификације сталности перформанси грађевинских производа утврђених </w:t>
      </w:r>
      <w:r>
        <w:rPr>
          <w:rFonts w:ascii="Times New Roman" w:hAnsi="Times New Roman" w:cs="Times New Roman"/>
          <w:sz w:val="24"/>
          <w:szCs w:val="24"/>
        </w:rPr>
        <w:t>Regulation (EU) No 305/2011</w:t>
      </w:r>
      <w:r>
        <w:rPr>
          <w:rFonts w:ascii="Times New Roman" w:hAnsi="Times New Roman"/>
          <w:sz w:val="24"/>
          <w:szCs w:val="24"/>
          <w:lang w:val="sr-Cyrl-RS"/>
        </w:rPr>
        <w:t>, за разлику од утврђених модула за оцењивање усаглашености који се могу применити код већине производа које покривају европске директиве новог приступа, условљава постојање специфичних тела за оцењивање и верификацију сталности перформанси као и захтеве које иста морају да задовоље. Стога, са сигурношћу можемо рећи да у националној регулативи недостају и одредбе које утврђују врсте тела за оцењивање и верфикацију сталности перформанси грађевинских производа. Без тих одредби, потпуну примену оцењивања и верификације сталности перформанси грађевинских производа према систему који захтева учешће треће стране, практично је немогуће спровести.</w:t>
      </w:r>
    </w:p>
    <w:p w14:paraId="07948603" w14:textId="5186FD1A" w:rsidR="002C06CD" w:rsidRDefault="00087B2F" w:rsidP="002C06CD">
      <w:pPr>
        <w:spacing w:before="120"/>
        <w:rPr>
          <w:rFonts w:ascii="Times New Roman" w:hAnsi="Times New Roman"/>
          <w:sz w:val="24"/>
          <w:szCs w:val="24"/>
          <w:lang w:val="sr-Cyrl-RS" w:eastAsia="hr-HR"/>
        </w:rPr>
      </w:pPr>
      <w:r>
        <w:rPr>
          <w:rFonts w:ascii="Times New Roman" w:hAnsi="Times New Roman"/>
          <w:sz w:val="24"/>
          <w:szCs w:val="24"/>
          <w:lang w:val="sr-Cyrl-RS"/>
        </w:rPr>
        <w:t xml:space="preserve"> Предлог </w:t>
      </w:r>
      <w:r w:rsidR="002C06CD">
        <w:rPr>
          <w:rFonts w:ascii="Times New Roman" w:hAnsi="Times New Roman"/>
          <w:sz w:val="24"/>
          <w:szCs w:val="24"/>
          <w:lang w:val="sr-Cyrl-RS"/>
        </w:rPr>
        <w:t xml:space="preserve">закона о грађевинским производима у домаћи правни систем уводи поступак оцењивања и верификације сталности перформанси грађевинских производа који је различит од поступка оцењивања </w:t>
      </w:r>
      <w:r w:rsidR="002C06CD">
        <w:rPr>
          <w:rFonts w:ascii="Times New Roman" w:hAnsi="Times New Roman"/>
          <w:sz w:val="24"/>
          <w:szCs w:val="24"/>
          <w:lang w:val="sr-Cyrl-RS"/>
        </w:rPr>
        <w:lastRenderedPageBreak/>
        <w:t>усаглашености који се врши за све ост</w:t>
      </w:r>
      <w:r w:rsidR="007F053B">
        <w:rPr>
          <w:rFonts w:ascii="Times New Roman" w:hAnsi="Times New Roman"/>
          <w:sz w:val="24"/>
          <w:szCs w:val="24"/>
          <w:lang w:val="sr-Cyrl-RS"/>
        </w:rPr>
        <w:t>але производе. Предлог</w:t>
      </w:r>
      <w:r w:rsidR="00AE0F6F">
        <w:rPr>
          <w:rFonts w:ascii="Times New Roman" w:hAnsi="Times New Roman"/>
          <w:sz w:val="24"/>
          <w:szCs w:val="24"/>
          <w:lang w:val="en-US"/>
        </w:rPr>
        <w:t>o</w:t>
      </w:r>
      <w:r w:rsidR="00AE0F6F">
        <w:rPr>
          <w:rFonts w:ascii="Times New Roman" w:hAnsi="Times New Roman"/>
          <w:sz w:val="24"/>
          <w:szCs w:val="24"/>
        </w:rPr>
        <w:t>м</w:t>
      </w:r>
      <w:r w:rsidR="007F053B">
        <w:rPr>
          <w:rFonts w:ascii="Times New Roman" w:hAnsi="Times New Roman"/>
          <w:sz w:val="24"/>
          <w:szCs w:val="24"/>
          <w:lang w:val="sr-Cyrl-RS"/>
        </w:rPr>
        <w:t xml:space="preserve"> з</w:t>
      </w:r>
      <w:r w:rsidR="002C06CD">
        <w:rPr>
          <w:rFonts w:ascii="Times New Roman" w:hAnsi="Times New Roman"/>
          <w:sz w:val="24"/>
          <w:szCs w:val="24"/>
          <w:lang w:val="sr-Cyrl-RS"/>
        </w:rPr>
        <w:t>акон</w:t>
      </w:r>
      <w:r w:rsidR="00AE0F6F">
        <w:rPr>
          <w:rFonts w:ascii="Times New Roman" w:hAnsi="Times New Roman"/>
          <w:sz w:val="24"/>
          <w:szCs w:val="24"/>
          <w:lang w:val="sr-Cyrl-RS"/>
        </w:rPr>
        <w:t>а</w:t>
      </w:r>
      <w:r w:rsidR="002C06CD">
        <w:rPr>
          <w:rFonts w:ascii="Times New Roman" w:hAnsi="Times New Roman"/>
          <w:sz w:val="24"/>
          <w:szCs w:val="24"/>
          <w:lang w:val="sr-Cyrl-RS"/>
        </w:rPr>
        <w:t xml:space="preserve"> о грађевинским производима прописано</w:t>
      </w:r>
      <w:r w:rsidR="00AE0F6F">
        <w:rPr>
          <w:rFonts w:ascii="Times New Roman" w:hAnsi="Times New Roman"/>
          <w:sz w:val="24"/>
          <w:szCs w:val="24"/>
          <w:lang w:val="sr-Cyrl-RS"/>
        </w:rPr>
        <w:t xml:space="preserve"> је</w:t>
      </w:r>
      <w:r w:rsidR="002C06CD">
        <w:rPr>
          <w:rFonts w:ascii="Times New Roman" w:hAnsi="Times New Roman"/>
          <w:sz w:val="24"/>
          <w:szCs w:val="24"/>
          <w:lang w:val="sr-Cyrl-RS"/>
        </w:rPr>
        <w:t xml:space="preserve"> да потпуну одговорност за стављање производа на тржиште сноси искључиво произвођач грађевинског производа који у декларацији о перфармансама наводи перформансе грађевинског производа у вези са његовим битним карактеристикама и на тај начин потврђује његову усаглашеност са </w:t>
      </w:r>
      <w:r w:rsidR="002C06CD">
        <w:rPr>
          <w:rFonts w:ascii="Times New Roman" w:eastAsia="Batang" w:hAnsi="Times New Roman"/>
          <w:sz w:val="24"/>
          <w:szCs w:val="24"/>
          <w:lang w:val="sr-Cyrl-RS" w:eastAsia="ko-KR"/>
        </w:rPr>
        <w:t>захтевима утврђеним</w:t>
      </w:r>
      <w:r w:rsidR="002C06CD">
        <w:rPr>
          <w:rFonts w:ascii="Times New Roman" w:eastAsia="Batang" w:hAnsi="Times New Roman"/>
          <w:sz w:val="24"/>
          <w:szCs w:val="24"/>
          <w:lang w:val="sr-Latn-CS" w:eastAsia="ko-KR"/>
        </w:rPr>
        <w:t xml:space="preserve"> </w:t>
      </w:r>
      <w:r w:rsidR="002C06CD">
        <w:rPr>
          <w:rFonts w:ascii="Times New Roman" w:eastAsia="Batang" w:hAnsi="Times New Roman"/>
          <w:sz w:val="24"/>
          <w:szCs w:val="24"/>
          <w:lang w:val="sr-Latn-BA" w:eastAsia="ko-KR"/>
        </w:rPr>
        <w:t xml:space="preserve">српском техничком спецификацијом </w:t>
      </w:r>
      <w:r w:rsidR="002C06CD">
        <w:rPr>
          <w:rFonts w:ascii="Times New Roman" w:eastAsia="Batang" w:hAnsi="Times New Roman"/>
          <w:sz w:val="24"/>
          <w:szCs w:val="24"/>
          <w:lang w:eastAsia="ko-KR"/>
        </w:rPr>
        <w:t>односно</w:t>
      </w:r>
      <w:r w:rsidR="002C06CD">
        <w:rPr>
          <w:rFonts w:ascii="Times New Roman" w:eastAsia="Batang" w:hAnsi="Times New Roman"/>
          <w:sz w:val="24"/>
          <w:szCs w:val="24"/>
          <w:lang w:val="sr-Latn-BA" w:eastAsia="ko-KR"/>
        </w:rPr>
        <w:t xml:space="preserve"> </w:t>
      </w:r>
      <w:r w:rsidR="002C06CD">
        <w:rPr>
          <w:rFonts w:ascii="Times New Roman" w:eastAsia="Batang" w:hAnsi="Times New Roman"/>
          <w:sz w:val="24"/>
          <w:szCs w:val="24"/>
          <w:lang w:val="sr-Cyrl-RS" w:eastAsia="ko-KR"/>
        </w:rPr>
        <w:t>захтевима утврђеним</w:t>
      </w:r>
      <w:r w:rsidR="002C06CD">
        <w:rPr>
          <w:rFonts w:ascii="Times New Roman" w:eastAsia="Batang" w:hAnsi="Times New Roman"/>
          <w:sz w:val="24"/>
          <w:szCs w:val="24"/>
          <w:lang w:val="sr-Latn-CS" w:eastAsia="ko-KR"/>
        </w:rPr>
        <w:t xml:space="preserve"> </w:t>
      </w:r>
      <w:r w:rsidR="002C06CD">
        <w:rPr>
          <w:rFonts w:ascii="Times New Roman" w:eastAsia="Batang" w:hAnsi="Times New Roman"/>
          <w:sz w:val="24"/>
          <w:szCs w:val="24"/>
          <w:lang w:val="sr-Latn-BA" w:eastAsia="ko-KR"/>
        </w:rPr>
        <w:t>техничким прописо</w:t>
      </w:r>
      <w:r w:rsidR="002C06CD">
        <w:rPr>
          <w:rFonts w:ascii="Times New Roman" w:eastAsia="Batang" w:hAnsi="Times New Roman"/>
          <w:sz w:val="24"/>
          <w:szCs w:val="24"/>
          <w:lang w:val="sr-Cyrl-RS" w:eastAsia="ko-KR"/>
        </w:rPr>
        <w:t xml:space="preserve">м и законом. Није, дакле, независна трећа страна одн. тело за оцењивање и верификацију сталности перформанси то које потврђује усаглашеност грађевинског производа са прописаним захтевима, као што је то случај у поступку оцењивања усаглашености </w:t>
      </w:r>
      <w:r w:rsidR="002C06CD">
        <w:rPr>
          <w:rFonts w:ascii="Times New Roman" w:eastAsia="Batang" w:hAnsi="Times New Roman"/>
          <w:sz w:val="24"/>
          <w:szCs w:val="24"/>
          <w:lang w:eastAsia="ko-KR"/>
        </w:rPr>
        <w:t>осталих производа који се стављ</w:t>
      </w:r>
      <w:r w:rsidR="002C06CD">
        <w:rPr>
          <w:rFonts w:ascii="Times New Roman" w:eastAsia="Batang" w:hAnsi="Times New Roman"/>
          <w:sz w:val="24"/>
          <w:szCs w:val="24"/>
          <w:lang w:val="es-ES" w:eastAsia="ko-KR"/>
        </w:rPr>
        <w:t>a</w:t>
      </w:r>
      <w:r w:rsidR="002C06CD">
        <w:rPr>
          <w:rFonts w:ascii="Times New Roman" w:eastAsia="Batang" w:hAnsi="Times New Roman"/>
          <w:sz w:val="24"/>
          <w:szCs w:val="24"/>
          <w:lang w:eastAsia="ko-KR"/>
        </w:rPr>
        <w:t>ју на тржиште</w:t>
      </w:r>
      <w:r w:rsidR="002C06CD">
        <w:rPr>
          <w:rFonts w:ascii="Times New Roman" w:eastAsia="Batang" w:hAnsi="Times New Roman"/>
          <w:sz w:val="24"/>
          <w:szCs w:val="24"/>
          <w:lang w:val="sr-Cyrl-RS" w:eastAsia="ko-KR"/>
        </w:rPr>
        <w:t xml:space="preserve">, већ је то произвођач. У зависности од примењеног система оцењивања и верификације сталности перформанси </w:t>
      </w:r>
      <w:r w:rsidR="002C06CD">
        <w:rPr>
          <w:rFonts w:ascii="Times New Roman" w:hAnsi="Times New Roman"/>
          <w:sz w:val="24"/>
          <w:szCs w:val="24"/>
          <w:lang w:val="sr-Cyrl-RS" w:eastAsia="hr-HR"/>
        </w:rPr>
        <w:t>тело за оцењивање и верификацију сталности перформанси може да обавља следеће радње:</w:t>
      </w:r>
    </w:p>
    <w:p w14:paraId="67E5D1A4" w14:textId="77777777" w:rsidR="002C06CD" w:rsidRDefault="002C06CD" w:rsidP="002C06CD">
      <w:pPr>
        <w:numPr>
          <w:ilvl w:val="0"/>
          <w:numId w:val="39"/>
        </w:numPr>
        <w:tabs>
          <w:tab w:val="left" w:pos="720"/>
        </w:tabs>
        <w:spacing w:after="0"/>
        <w:contextualSpacing/>
        <w:rPr>
          <w:rFonts w:ascii="Times New Roman" w:eastAsia="Batang" w:hAnsi="Times New Roman" w:cs="Times New Roman"/>
          <w:sz w:val="24"/>
          <w:szCs w:val="24"/>
          <w:lang w:val="sr-Cyrl-RS" w:eastAsia="ko-KR"/>
        </w:rPr>
      </w:pPr>
      <w:r>
        <w:rPr>
          <w:rFonts w:ascii="Times New Roman" w:eastAsia="Batang" w:hAnsi="Times New Roman" w:cs="Times New Roman"/>
          <w:sz w:val="24"/>
          <w:szCs w:val="24"/>
          <w:lang w:val="sr-Cyrl-RS" w:eastAsia="ko-KR"/>
        </w:rPr>
        <w:t>оцењивање перформанси грађевинског производа спроведено на основу испитивања (укључујући узорковање), прорачуна, табеларних вредности или описне документације производa;</w:t>
      </w:r>
    </w:p>
    <w:p w14:paraId="76A87563" w14:textId="77777777" w:rsidR="002C06CD" w:rsidRDefault="002C06CD" w:rsidP="002C06CD">
      <w:pPr>
        <w:numPr>
          <w:ilvl w:val="0"/>
          <w:numId w:val="39"/>
        </w:numPr>
        <w:tabs>
          <w:tab w:val="left" w:pos="720"/>
        </w:tabs>
        <w:spacing w:after="0"/>
        <w:contextualSpacing/>
        <w:rPr>
          <w:rFonts w:ascii="Times New Roman" w:eastAsia="Batang" w:hAnsi="Times New Roman" w:cs="Times New Roman"/>
          <w:sz w:val="24"/>
          <w:szCs w:val="24"/>
          <w:lang w:val="sr-Cyrl-RS" w:eastAsia="ko-KR"/>
        </w:rPr>
      </w:pPr>
      <w:r>
        <w:rPr>
          <w:rFonts w:ascii="Times New Roman" w:eastAsia="Batang" w:hAnsi="Times New Roman" w:cs="Times New Roman"/>
          <w:sz w:val="24"/>
          <w:szCs w:val="24"/>
          <w:lang w:val="sr-Cyrl-RS" w:eastAsia="ko-KR"/>
        </w:rPr>
        <w:t>почетни преглед производног погона и фабричке контроле производње;</w:t>
      </w:r>
    </w:p>
    <w:p w14:paraId="37AC5DFD" w14:textId="77777777" w:rsidR="002C06CD" w:rsidRDefault="002C06CD" w:rsidP="002C06CD">
      <w:pPr>
        <w:numPr>
          <w:ilvl w:val="0"/>
          <w:numId w:val="39"/>
        </w:numPr>
        <w:tabs>
          <w:tab w:val="left" w:pos="720"/>
        </w:tabs>
        <w:spacing w:after="0"/>
        <w:contextualSpacing/>
        <w:rPr>
          <w:rFonts w:ascii="Times New Roman" w:eastAsia="Batang" w:hAnsi="Times New Roman" w:cs="Times New Roman"/>
          <w:sz w:val="24"/>
          <w:szCs w:val="24"/>
          <w:lang w:val="sr-Cyrl-RS" w:eastAsia="ko-KR"/>
        </w:rPr>
      </w:pPr>
      <w:r>
        <w:rPr>
          <w:rFonts w:ascii="Times New Roman" w:eastAsia="Batang" w:hAnsi="Times New Roman" w:cs="Times New Roman"/>
          <w:sz w:val="24"/>
          <w:szCs w:val="24"/>
          <w:lang w:val="sr-Cyrl-RS" w:eastAsia="ko-KR"/>
        </w:rPr>
        <w:t>стални надзор, оцењивање и вредновање фабричке контроле производње;</w:t>
      </w:r>
    </w:p>
    <w:p w14:paraId="6A9E72AC" w14:textId="77777777" w:rsidR="002C06CD" w:rsidRDefault="002C06CD" w:rsidP="002C06CD">
      <w:pPr>
        <w:numPr>
          <w:ilvl w:val="0"/>
          <w:numId w:val="39"/>
        </w:numPr>
        <w:tabs>
          <w:tab w:val="left" w:pos="720"/>
        </w:tabs>
        <w:spacing w:after="0"/>
        <w:contextualSpacing/>
        <w:rPr>
          <w:rFonts w:ascii="Times New Roman" w:eastAsia="Batang" w:hAnsi="Times New Roman" w:cs="Times New Roman"/>
          <w:sz w:val="24"/>
          <w:szCs w:val="24"/>
          <w:lang w:val="sr-Cyrl-RS" w:eastAsia="ko-KR"/>
        </w:rPr>
      </w:pPr>
      <w:r>
        <w:rPr>
          <w:rFonts w:ascii="Times New Roman" w:eastAsia="Batang" w:hAnsi="Times New Roman" w:cs="Times New Roman"/>
          <w:sz w:val="24"/>
          <w:szCs w:val="24"/>
          <w:lang w:val="sr-Cyrl-RS" w:eastAsia="ko-KR"/>
        </w:rPr>
        <w:t>контролно испитивање узорака узетих од стране именованог тела за оцењивање и верификацију сталности перформанси у производном погону или складишним просторијама произвођача.</w:t>
      </w:r>
    </w:p>
    <w:p w14:paraId="5BA2206D" w14:textId="2CB24075" w:rsidR="002C06CD" w:rsidRDefault="00006F17" w:rsidP="002C06CD">
      <w:pPr>
        <w:spacing w:before="120"/>
        <w:rPr>
          <w:rFonts w:ascii="Times New Roman" w:eastAsia="Batang" w:hAnsi="Times New Roman"/>
          <w:vanish/>
          <w:sz w:val="24"/>
          <w:szCs w:val="24"/>
          <w:lang w:val="sr-Cyrl-RS" w:eastAsia="ko-KR"/>
        </w:rPr>
      </w:pPr>
      <w:r>
        <w:rPr>
          <w:rFonts w:ascii="Times New Roman" w:eastAsia="Batang" w:hAnsi="Times New Roman"/>
          <w:sz w:val="24"/>
          <w:szCs w:val="24"/>
          <w:lang w:val="sr-Cyrl-RS" w:eastAsia="ko-KR"/>
        </w:rPr>
        <w:t xml:space="preserve">У оквиру система </w:t>
      </w:r>
      <w:r w:rsidR="007560F4">
        <w:rPr>
          <w:rFonts w:ascii="Times New Roman" w:eastAsia="Batang" w:hAnsi="Times New Roman"/>
          <w:sz w:val="24"/>
          <w:szCs w:val="24"/>
          <w:lang w:val="sr-Cyrl-RS" w:eastAsia="ko-KR"/>
        </w:rPr>
        <w:t xml:space="preserve">4 </w:t>
      </w:r>
      <w:r w:rsidR="002C06CD">
        <w:rPr>
          <w:rFonts w:ascii="Times New Roman" w:hAnsi="Times New Roman"/>
          <w:sz w:val="24"/>
          <w:szCs w:val="24"/>
          <w:lang w:val="sr-Cyrl-RS"/>
        </w:rPr>
        <w:t>оцењивања</w:t>
      </w:r>
      <w:r w:rsidR="002C06CD">
        <w:rPr>
          <w:rFonts w:ascii="Times New Roman" w:eastAsia="Batang" w:hAnsi="Times New Roman"/>
          <w:sz w:val="24"/>
          <w:szCs w:val="24"/>
          <w:lang w:val="sr-Cyrl-RS" w:eastAsia="ko-KR"/>
        </w:rPr>
        <w:t xml:space="preserve"> и верификације сталности перформанси тело не обавља ни једну од наведених радњи. </w:t>
      </w:r>
    </w:p>
    <w:p w14:paraId="75C2DDAC" w14:textId="77777777" w:rsidR="002C06CD" w:rsidRDefault="002C06CD" w:rsidP="002C06CD">
      <w:pPr>
        <w:spacing w:before="120"/>
        <w:rPr>
          <w:rFonts w:ascii="Times New Roman" w:eastAsia="Batang" w:hAnsi="Times New Roman"/>
          <w:sz w:val="24"/>
          <w:szCs w:val="24"/>
          <w:lang w:val="sr-Cyrl-RS" w:eastAsia="ko-KR"/>
        </w:rPr>
      </w:pPr>
      <w:r>
        <w:rPr>
          <w:rFonts w:ascii="Times New Roman" w:eastAsia="Batang" w:hAnsi="Times New Roman"/>
          <w:vanish/>
          <w:sz w:val="24"/>
          <w:szCs w:val="24"/>
          <w:lang w:val="sr-Cyrl-RS" w:eastAsia="ko-KR"/>
        </w:rPr>
        <w:t xml:space="preserve"> а ог од осам једног од а она која садржи Закон о техничким захтевима за производе и оцењивању усаглашености а која се односе н</w:t>
      </w:r>
    </w:p>
    <w:p w14:paraId="4FBEF4C9" w14:textId="42A8B88B" w:rsidR="002C06CD" w:rsidRPr="00753F4A" w:rsidRDefault="002C06CD" w:rsidP="002C06CD">
      <w:pPr>
        <w:spacing w:after="0"/>
        <w:rPr>
          <w:rFonts w:ascii="Times New Roman" w:eastAsia="Batang" w:hAnsi="Times New Roman"/>
          <w:vanish/>
          <w:sz w:val="24"/>
          <w:szCs w:val="24"/>
          <w:lang w:val="sr-Cyrl-RS" w:eastAsia="ko-KR"/>
        </w:rPr>
      </w:pPr>
      <w:r>
        <w:rPr>
          <w:rFonts w:ascii="Times New Roman" w:eastAsia="Batang" w:hAnsi="Times New Roman"/>
          <w:sz w:val="24"/>
          <w:szCs w:val="24"/>
          <w:lang w:eastAsia="ko-KR"/>
        </w:rPr>
        <w:t>Сагласно подзаконском акту Закона о техничким захтевима за производе и оцењивању усаглашености, оцењивање усагл</w:t>
      </w:r>
      <w:r w:rsidR="00006F17">
        <w:rPr>
          <w:rFonts w:ascii="Times New Roman" w:eastAsia="Batang" w:hAnsi="Times New Roman"/>
          <w:sz w:val="24"/>
          <w:szCs w:val="24"/>
          <w:lang w:eastAsia="ko-KR"/>
        </w:rPr>
        <w:t xml:space="preserve">ашености спроводи се на основу </w:t>
      </w:r>
      <w:r w:rsidR="00006F17">
        <w:rPr>
          <w:rFonts w:ascii="Times New Roman" w:eastAsia="Batang" w:hAnsi="Times New Roman"/>
          <w:sz w:val="24"/>
          <w:szCs w:val="24"/>
          <w:lang w:val="sr-Cyrl-RS" w:eastAsia="ko-KR"/>
        </w:rPr>
        <w:t>осам</w:t>
      </w:r>
      <w:r>
        <w:rPr>
          <w:rFonts w:ascii="Times New Roman" w:eastAsia="Batang" w:hAnsi="Times New Roman"/>
          <w:sz w:val="24"/>
          <w:szCs w:val="24"/>
          <w:lang w:eastAsia="ko-KR"/>
        </w:rPr>
        <w:t xml:space="preserve"> модула који су прописани техничким прописом, а </w:t>
      </w:r>
      <w:r w:rsidR="00006F17">
        <w:rPr>
          <w:rFonts w:ascii="Times New Roman" w:eastAsia="Batang" w:hAnsi="Times New Roman"/>
          <w:sz w:val="24"/>
          <w:szCs w:val="24"/>
          <w:lang w:val="sr-Cyrl-RS" w:eastAsia="ko-KR"/>
        </w:rPr>
        <w:t>осим тих осам</w:t>
      </w:r>
      <w:r>
        <w:rPr>
          <w:rFonts w:ascii="Times New Roman" w:eastAsia="Batang" w:hAnsi="Times New Roman"/>
          <w:sz w:val="24"/>
          <w:szCs w:val="24"/>
          <w:lang w:val="sr-Cyrl-RS" w:eastAsia="ko-KR"/>
        </w:rPr>
        <w:t xml:space="preserve"> модула, техничким прописом могу да се пропишу и други модули оцењивања усаглашености.</w:t>
      </w:r>
      <w:r>
        <w:rPr>
          <w:rFonts w:ascii="Times New Roman" w:eastAsia="Batang" w:hAnsi="Times New Roman"/>
          <w:sz w:val="24"/>
          <w:szCs w:val="24"/>
          <w:lang w:val="en-US" w:eastAsia="ko-KR"/>
        </w:rPr>
        <w:t> </w:t>
      </w:r>
      <w:r w:rsidR="00EE7FA9" w:rsidRPr="00753F4A">
        <w:rPr>
          <w:rFonts w:ascii="Times New Roman" w:eastAsia="Batang" w:hAnsi="Times New Roman"/>
          <w:sz w:val="24"/>
          <w:szCs w:val="24"/>
          <w:lang w:eastAsia="ko-KR"/>
        </w:rPr>
        <w:t>С обзиром на број грађевинских производа (око 1200 различитих грађевинских производа сврстаних у 35 области), чак и да се на њих примењују модули, то није могуће.</w:t>
      </w:r>
    </w:p>
    <w:p w14:paraId="6BC1B309" w14:textId="77777777" w:rsidR="002C06CD" w:rsidRPr="00753F4A" w:rsidRDefault="002C06CD" w:rsidP="002C06CD">
      <w:pPr>
        <w:spacing w:after="0"/>
        <w:rPr>
          <w:rFonts w:ascii="Times New Roman" w:eastAsia="Batang" w:hAnsi="Times New Roman"/>
          <w:sz w:val="24"/>
          <w:szCs w:val="24"/>
          <w:lang w:val="sr-Cyrl-RS" w:eastAsia="ko-KR"/>
        </w:rPr>
      </w:pPr>
    </w:p>
    <w:p w14:paraId="00FE4F51" w14:textId="5DBC8E20" w:rsidR="002C06CD" w:rsidRDefault="002C06CD" w:rsidP="002C06CD">
      <w:pPr>
        <w:spacing w:before="120"/>
        <w:rPr>
          <w:rFonts w:ascii="Times New Roman" w:eastAsia="Batang" w:hAnsi="Times New Roman"/>
          <w:sz w:val="24"/>
          <w:szCs w:val="24"/>
          <w:lang w:val="sr-Cyrl-RS" w:eastAsia="ko-KR"/>
        </w:rPr>
      </w:pPr>
      <w:r>
        <w:rPr>
          <w:rFonts w:ascii="Times New Roman" w:eastAsia="Batang" w:hAnsi="Times New Roman"/>
          <w:sz w:val="24"/>
          <w:szCs w:val="24"/>
          <w:lang w:eastAsia="ko-KR"/>
        </w:rPr>
        <w:t>С обзиро</w:t>
      </w:r>
      <w:r w:rsidR="00087B2F">
        <w:rPr>
          <w:rFonts w:ascii="Times New Roman" w:eastAsia="Batang" w:hAnsi="Times New Roman"/>
          <w:sz w:val="24"/>
          <w:szCs w:val="24"/>
          <w:lang w:eastAsia="ko-KR"/>
        </w:rPr>
        <w:t xml:space="preserve">м на наведено, јасно је да </w:t>
      </w:r>
      <w:r w:rsidR="00087B2F">
        <w:rPr>
          <w:rFonts w:ascii="Times New Roman" w:eastAsia="Batang" w:hAnsi="Times New Roman"/>
          <w:sz w:val="24"/>
          <w:szCs w:val="24"/>
          <w:lang w:val="sr-Cyrl-RS" w:eastAsia="ko-KR"/>
        </w:rPr>
        <w:t>Предлог</w:t>
      </w:r>
      <w:r>
        <w:rPr>
          <w:rFonts w:ascii="Times New Roman" w:eastAsia="Batang" w:hAnsi="Times New Roman"/>
          <w:sz w:val="24"/>
          <w:szCs w:val="24"/>
          <w:lang w:eastAsia="ko-KR"/>
        </w:rPr>
        <w:t xml:space="preserve"> закона о грађевинским производима предвиђа потпуно другачија решења којима ће бити прописани захтеви за грађевинске производе у односу на она која садржи Закон о техничким захтевима за производе и оцењивању усаглашености, а која се односе на све остале производе.</w:t>
      </w:r>
    </w:p>
    <w:p w14:paraId="37359165"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lang w:val="sr-Cyrl-RS"/>
        </w:rPr>
        <w:t xml:space="preserve"> </w:t>
      </w:r>
    </w:p>
    <w:p w14:paraId="1D17A7A9"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t xml:space="preserve">Зашто је доношење акта најбољи начин за решавање проблема </w:t>
      </w:r>
    </w:p>
    <w:p w14:paraId="2F87C6C7"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p>
    <w:p w14:paraId="06E1859B" w14:textId="25A555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Уређивање: услова за стављање на тржиште и чињење доступним на тржишту грађевинских производа, начина исказивања перформанси грађевинских производа који се </w:t>
      </w:r>
      <w:r>
        <w:rPr>
          <w:rFonts w:ascii="Times New Roman" w:eastAsia="Batang" w:hAnsi="Times New Roman" w:cs="Times New Roman"/>
          <w:sz w:val="24"/>
          <w:szCs w:val="24"/>
          <w:lang w:eastAsia="ko-KR"/>
        </w:rPr>
        <w:t>чине доступним</w:t>
      </w:r>
      <w:r>
        <w:rPr>
          <w:rFonts w:ascii="Times New Roman" w:eastAsia="Batang" w:hAnsi="Times New Roman" w:cs="Times New Roman"/>
          <w:b/>
          <w:sz w:val="24"/>
          <w:szCs w:val="24"/>
          <w:lang w:eastAsia="ko-KR"/>
        </w:rPr>
        <w:t xml:space="preserve"> </w:t>
      </w:r>
      <w:r>
        <w:rPr>
          <w:rFonts w:ascii="Times New Roman" w:hAnsi="Times New Roman" w:cs="Times New Roman"/>
          <w:sz w:val="24"/>
          <w:szCs w:val="24"/>
        </w:rPr>
        <w:t>на тржишту, а које се односе на њихове битне карактеристике, услова за употребу знака усаглашености на грађевин</w:t>
      </w:r>
      <w:r w:rsidR="00006F17">
        <w:rPr>
          <w:rFonts w:ascii="Times New Roman" w:hAnsi="Times New Roman" w:cs="Times New Roman"/>
          <w:sz w:val="24"/>
          <w:szCs w:val="24"/>
        </w:rPr>
        <w:t xml:space="preserve">ским производима, успостављање </w:t>
      </w:r>
      <w:r w:rsidR="00006F17">
        <w:rPr>
          <w:rFonts w:ascii="Times New Roman" w:hAnsi="Times New Roman" w:cs="Times New Roman"/>
          <w:sz w:val="24"/>
          <w:szCs w:val="24"/>
          <w:lang w:val="sr-Cyrl-RS"/>
        </w:rPr>
        <w:t>пет</w:t>
      </w:r>
      <w:r>
        <w:rPr>
          <w:rFonts w:ascii="Times New Roman" w:hAnsi="Times New Roman" w:cs="Times New Roman"/>
          <w:sz w:val="24"/>
          <w:szCs w:val="24"/>
        </w:rPr>
        <w:t xml:space="preserve"> система оцењивања и верификације сталности перформанси грађевинских производа, </w:t>
      </w:r>
      <w:r w:rsidR="00EE7FA9" w:rsidRPr="00753F4A">
        <w:rPr>
          <w:rFonts w:ascii="Times New Roman" w:hAnsi="Times New Roman" w:cs="Times New Roman"/>
          <w:sz w:val="24"/>
          <w:szCs w:val="24"/>
        </w:rPr>
        <w:t xml:space="preserve">радње </w:t>
      </w:r>
      <w:r w:rsidRPr="00753F4A">
        <w:rPr>
          <w:rFonts w:ascii="Times New Roman" w:hAnsi="Times New Roman" w:cs="Times New Roman"/>
          <w:sz w:val="24"/>
          <w:szCs w:val="24"/>
        </w:rPr>
        <w:t>к</w:t>
      </w:r>
      <w:r>
        <w:rPr>
          <w:rFonts w:ascii="Times New Roman" w:hAnsi="Times New Roman" w:cs="Times New Roman"/>
          <w:sz w:val="24"/>
          <w:szCs w:val="24"/>
        </w:rPr>
        <w:t xml:space="preserve">оје у оквиру тих система спроводе произвођач и именована тела за оцењивање и </w:t>
      </w:r>
      <w:r>
        <w:rPr>
          <w:rFonts w:ascii="Times New Roman" w:hAnsi="Times New Roman" w:cs="Times New Roman"/>
          <w:sz w:val="24"/>
          <w:szCs w:val="24"/>
        </w:rPr>
        <w:lastRenderedPageBreak/>
        <w:t xml:space="preserve">верификацију сталности перформанси, врсте докумената о оцењивању и верификацији сталности перформанси, захтеви за именовање тела за техничко оцењивање, захтеви за именовање тела за оцењивање и верификацију сталности перформанси, поступак пријављивања и обавезе тих тела, обавезе привредних субјеката приликом </w:t>
      </w:r>
      <w:r>
        <w:rPr>
          <w:rFonts w:ascii="Times New Roman" w:eastAsia="Batang" w:hAnsi="Times New Roman" w:cs="Times New Roman"/>
          <w:sz w:val="24"/>
          <w:szCs w:val="24"/>
          <w:lang w:eastAsia="ko-KR"/>
        </w:rPr>
        <w:t>чињења доступним</w:t>
      </w:r>
      <w:r>
        <w:rPr>
          <w:rFonts w:ascii="Times New Roman" w:eastAsia="Batang" w:hAnsi="Times New Roman" w:cs="Times New Roman"/>
          <w:b/>
          <w:sz w:val="24"/>
          <w:szCs w:val="24"/>
          <w:lang w:eastAsia="ko-KR"/>
        </w:rPr>
        <w:t xml:space="preserve"> </w:t>
      </w:r>
      <w:r>
        <w:rPr>
          <w:rFonts w:ascii="Times New Roman" w:hAnsi="Times New Roman" w:cs="Times New Roman"/>
          <w:sz w:val="24"/>
          <w:szCs w:val="24"/>
        </w:rPr>
        <w:t>грађевинских производа на тржишту, вршење надзора над применом одредаба закона и на основу њега донетих прописа, представљају предмет законске регулативе, те се стога ова област може уредити искључиво на овај начин.</w:t>
      </w:r>
    </w:p>
    <w:p w14:paraId="14CF3F76" w14:textId="77777777" w:rsidR="002C06CD" w:rsidRDefault="002C06CD" w:rsidP="002C06CD">
      <w:pPr>
        <w:spacing w:after="0"/>
        <w:rPr>
          <w:rFonts w:ascii="Times New Roman" w:hAnsi="Times New Roman" w:cs="Times New Roman"/>
          <w:sz w:val="24"/>
          <w:szCs w:val="24"/>
        </w:rPr>
      </w:pPr>
    </w:p>
    <w:p w14:paraId="5357F6B5" w14:textId="6101AA54" w:rsidR="002C06CD" w:rsidRPr="00336814" w:rsidRDefault="002C06CD" w:rsidP="00336814">
      <w:pPr>
        <w:tabs>
          <w:tab w:val="clear" w:pos="1080"/>
          <w:tab w:val="left" w:pos="1134"/>
        </w:tabs>
        <w:spacing w:after="0"/>
        <w:ind w:left="1134" w:hanging="414"/>
        <w:jc w:val="left"/>
        <w:rPr>
          <w:rFonts w:ascii="Times New Roman" w:hAnsi="Times New Roman" w:cs="Times New Roman"/>
          <w:b/>
          <w:sz w:val="24"/>
          <w:szCs w:val="24"/>
          <w:lang w:val="sr-Cyrl-RS"/>
        </w:rPr>
      </w:pPr>
      <w:r>
        <w:rPr>
          <w:rFonts w:ascii="Times New Roman" w:hAnsi="Times New Roman" w:cs="Times New Roman"/>
          <w:b/>
          <w:sz w:val="24"/>
          <w:szCs w:val="24"/>
        </w:rPr>
        <w:t xml:space="preserve">5. </w:t>
      </w:r>
      <w:r>
        <w:rPr>
          <w:rFonts w:ascii="Times New Roman" w:hAnsi="Times New Roman" w:cs="Times New Roman"/>
          <w:b/>
          <w:sz w:val="24"/>
          <w:szCs w:val="24"/>
        </w:rPr>
        <w:tab/>
        <w:t>На кога и како ће</w:t>
      </w:r>
      <w:r w:rsidR="003464A5">
        <w:rPr>
          <w:rFonts w:ascii="Times New Roman" w:hAnsi="Times New Roman" w:cs="Times New Roman"/>
          <w:b/>
          <w:sz w:val="24"/>
          <w:szCs w:val="24"/>
        </w:rPr>
        <w:t xml:space="preserve"> највероватније утицати решења </w:t>
      </w:r>
      <w:r>
        <w:rPr>
          <w:rFonts w:ascii="Times New Roman" w:hAnsi="Times New Roman" w:cs="Times New Roman"/>
          <w:b/>
          <w:sz w:val="24"/>
          <w:szCs w:val="24"/>
        </w:rPr>
        <w:t xml:space="preserve"> </w:t>
      </w:r>
      <w:r w:rsidR="003464A5">
        <w:rPr>
          <w:rFonts w:ascii="Times New Roman" w:hAnsi="Times New Roman" w:cs="Times New Roman"/>
          <w:b/>
          <w:sz w:val="24"/>
          <w:szCs w:val="24"/>
          <w:lang w:val="sr-Cyrl-RS"/>
        </w:rPr>
        <w:t xml:space="preserve">у </w:t>
      </w:r>
      <w:r>
        <w:rPr>
          <w:rFonts w:ascii="Times New Roman" w:hAnsi="Times New Roman" w:cs="Times New Roman"/>
          <w:b/>
          <w:sz w:val="24"/>
          <w:szCs w:val="24"/>
        </w:rPr>
        <w:t xml:space="preserve">закону </w:t>
      </w:r>
    </w:p>
    <w:p w14:paraId="70A04F7F"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Решења у закону ће утицати на: </w:t>
      </w:r>
    </w:p>
    <w:p w14:paraId="5116C1DB"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привредне субјекте (произвођаче, увознике и дистрибутере грађевинских производа)</w:t>
      </w:r>
    </w:p>
    <w:p w14:paraId="7117DF2C"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ТОУ (лабораторије, сертификациона тела)</w:t>
      </w:r>
    </w:p>
    <w:p w14:paraId="3BD99B69"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одговорне пројектанте, одговорне извођаче радова, лица која врше стручни надзор у току грађења објеката односно извођења радова, </w:t>
      </w:r>
    </w:p>
    <w:p w14:paraId="262BF1E0"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правна лица која израђују техничку документацију и изводе радове, </w:t>
      </w:r>
    </w:p>
    <w:p w14:paraId="7EEAD2F9"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државне органе,</w:t>
      </w:r>
    </w:p>
    <w:p w14:paraId="11AC87EE"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инвеститоре.</w:t>
      </w:r>
    </w:p>
    <w:p w14:paraId="22E7777A"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Утицај који ће решења у закону имати на произвођаче и ТОУ се огледа у потреби да се производња односно пружање услуга из ове области прилагоде захтевима новог прописа. То значи да ће бити потребно улагање у набавку стандарда, обуку особља за примену стандарда или нових техничких прописа, улагање у нову, или где је то могуће, прилагођавање постојеће, опреме.</w:t>
      </w:r>
    </w:p>
    <w:p w14:paraId="24DF37C6" w14:textId="167C060F" w:rsidR="002C06CD" w:rsidRDefault="002C06CD" w:rsidP="002C06CD">
      <w:pPr>
        <w:spacing w:before="120"/>
        <w:rPr>
          <w:rFonts w:eastAsiaTheme="minorHAnsi"/>
          <w:lang w:val="sr-Cyrl-RS"/>
        </w:rPr>
      </w:pPr>
      <w:r>
        <w:rPr>
          <w:rFonts w:ascii="Times New Roman" w:eastAsiaTheme="minorHAnsi" w:hAnsi="Times New Roman"/>
          <w:color w:val="000000"/>
          <w:sz w:val="24"/>
          <w:lang w:val="sr-Cyrl-RS"/>
        </w:rPr>
        <w:t xml:space="preserve">Прeлaзaк нa eврoпскe стaндaрдe зa испитивaњe прoизвoдa у нeким oблaстимa у суштини неће имати утицаја, јер су ти стандарди </w:t>
      </w:r>
      <w:r w:rsidR="00EE7FA9" w:rsidRPr="0036515B">
        <w:rPr>
          <w:rFonts w:ascii="Times New Roman" w:eastAsiaTheme="minorHAnsi" w:hAnsi="Times New Roman"/>
          <w:color w:val="000000"/>
          <w:sz w:val="24"/>
          <w:lang w:val="sr-Cyrl-RS"/>
        </w:rPr>
        <w:t>слични или</w:t>
      </w:r>
      <w:r w:rsidR="00EE7FA9">
        <w:rPr>
          <w:rFonts w:ascii="Times New Roman" w:eastAsiaTheme="minorHAnsi" w:hAnsi="Times New Roman"/>
          <w:color w:val="000000"/>
          <w:sz w:val="24"/>
          <w:lang w:val="sr-Cyrl-RS"/>
        </w:rPr>
        <w:t xml:space="preserve"> </w:t>
      </w:r>
      <w:r>
        <w:rPr>
          <w:rFonts w:ascii="Times New Roman" w:eastAsiaTheme="minorHAnsi" w:hAnsi="Times New Roman"/>
          <w:color w:val="000000"/>
          <w:sz w:val="24"/>
          <w:lang w:val="sr-Cyrl-RS"/>
        </w:rPr>
        <w:t>исти кao стaри JUS и прописују исти пoступaк испитивања, који се спроводи на истој oпрeми. У другим пoдручjимa стандарди захтевају исту oпрeму као и стари JUS стандарди, али је сам поступак испитивања другачији. У нajнеповољнијем случajу, европски стaндaрди прeдвиђaју сaсвим нoвa испитивaњa, а самим тим и нoву oпрeму.</w:t>
      </w:r>
    </w:p>
    <w:p w14:paraId="226B601A" w14:textId="77777777" w:rsidR="002C06CD" w:rsidRDefault="002C06CD" w:rsidP="002C06CD">
      <w:pPr>
        <w:spacing w:before="120"/>
        <w:rPr>
          <w:rFonts w:eastAsiaTheme="minorHAnsi"/>
          <w:color w:val="000000"/>
          <w:sz w:val="24"/>
          <w:lang w:val="sr-Cyrl-RS"/>
        </w:rPr>
      </w:pPr>
      <w:r>
        <w:rPr>
          <w:rFonts w:ascii="Times New Roman" w:eastAsiaTheme="minorHAnsi" w:hAnsi="Times New Roman"/>
          <w:color w:val="000000"/>
          <w:sz w:val="24"/>
          <w:lang w:val="sr-Cyrl-RS"/>
        </w:rPr>
        <w:t xml:space="preserve">Једна од промена за тела за оцењивање усаглашености је и прeлaзaк нa нoвe фрeквeнцијe пojeдиних испитивaњa (мaњe или вeћe). Нпр. кoд бeтoнских ивичњaкa </w:t>
      </w:r>
      <w:r>
        <w:rPr>
          <w:rFonts w:ascii="Times New Roman" w:hAnsi="Times New Roman" w:cs="Times New Roman"/>
          <w:sz w:val="24"/>
          <w:szCs w:val="24"/>
        </w:rPr>
        <w:t>учeстaлoст</w:t>
      </w:r>
      <w:r>
        <w:rPr>
          <w:rFonts w:ascii="Times New Roman" w:eastAsiaTheme="minorHAnsi" w:hAnsi="Times New Roman"/>
          <w:color w:val="000000"/>
          <w:sz w:val="24"/>
          <w:lang w:val="sr-Cyrl-RS"/>
        </w:rPr>
        <w:t xml:space="preserve"> испитивaња чврстoћe при сaвиjaњу ће сe пoвeћaти, док ће се учeстaлoст испитивања oтпoрнoсти нa дejствo мрaзa и соли смaњити. Из рaзлoгa рaциoнaлизaциje, прoизвoђaчима ће бити исплативије да нaбaве oпрeму зa испитивaњa кoja су до сада пoдугoвaрaли у лaбoрaтoриjaмa. </w:t>
      </w:r>
    </w:p>
    <w:p w14:paraId="0C528FA1" w14:textId="0F7BE23E" w:rsidR="002C06CD" w:rsidRDefault="002C06CD" w:rsidP="002C06CD">
      <w:pPr>
        <w:spacing w:before="120"/>
        <w:rPr>
          <w:rFonts w:eastAsiaTheme="minorHAnsi"/>
          <w:color w:val="000000"/>
          <w:sz w:val="24"/>
          <w:lang w:val="sr-Cyrl-RS"/>
        </w:rPr>
      </w:pPr>
      <w:r>
        <w:rPr>
          <w:rFonts w:ascii="Times New Roman" w:eastAsiaTheme="minorHAnsi" w:hAnsi="Times New Roman"/>
          <w:color w:val="000000"/>
          <w:sz w:val="24"/>
          <w:lang w:val="sr-Cyrl-RS"/>
        </w:rPr>
        <w:t>Стeпeн рeгулисaнoсти прoизвoдa ће сe прoмeнити. Нeки прoизвoди, зa кoja je било oбaвeзнo aтeстирaњe прeмa нaрeдбaмa и JUS с</w:t>
      </w:r>
      <w:r w:rsidR="00006F17">
        <w:rPr>
          <w:rFonts w:ascii="Times New Roman" w:eastAsiaTheme="minorHAnsi" w:hAnsi="Times New Roman"/>
          <w:color w:val="000000"/>
          <w:sz w:val="24"/>
          <w:lang w:val="sr-Cyrl-RS"/>
        </w:rPr>
        <w:t xml:space="preserve">тaндaрдимa, ће прeћи нa систeм </w:t>
      </w:r>
      <w:r w:rsidR="00003339">
        <w:rPr>
          <w:rFonts w:ascii="Times New Roman" w:eastAsiaTheme="minorHAnsi" w:hAnsi="Times New Roman"/>
          <w:color w:val="000000"/>
          <w:sz w:val="24"/>
          <w:lang w:val="sr-Cyrl-RS"/>
        </w:rPr>
        <w:t xml:space="preserve">4 </w:t>
      </w:r>
      <w:r>
        <w:rPr>
          <w:rFonts w:ascii="Times New Roman" w:eastAsiaTheme="minorHAnsi" w:hAnsi="Times New Roman"/>
          <w:color w:val="000000"/>
          <w:sz w:val="24"/>
          <w:lang w:val="sr-Cyrl-RS"/>
        </w:rPr>
        <w:t xml:space="preserve">оцењивања и верификације сталности перформанси (нпр. бeтoнскe цeви за канализацију дужине преко 1m), дoк ће сe зa нeкe другe прoизвoдe стeпeн рeгулисaнoсти пoвeћaти (нпр. бeтoнскe циглe). </w:t>
      </w:r>
    </w:p>
    <w:p w14:paraId="565CC038" w14:textId="17E3FC87" w:rsidR="002C06CD" w:rsidRDefault="002C06CD" w:rsidP="002C06CD">
      <w:pPr>
        <w:spacing w:after="0"/>
        <w:rPr>
          <w:rFonts w:eastAsiaTheme="minorHAnsi"/>
          <w:color w:val="000000"/>
          <w:sz w:val="24"/>
          <w:lang w:val="sr-Cyrl-RS"/>
        </w:rPr>
      </w:pPr>
      <w:r>
        <w:rPr>
          <w:rFonts w:ascii="Times New Roman" w:eastAsiaTheme="minorHAnsi" w:hAnsi="Times New Roman"/>
          <w:color w:val="000000"/>
          <w:sz w:val="24"/>
          <w:lang w:val="sr-Cyrl-RS"/>
        </w:rPr>
        <w:t>Нoв je и принцип oбeзбeђивaњa стaлнoсти перформанси прoизвoдa, јер су пoчeтнo испитивaњe и фaбричкa кoнтрoлa прoизвoдњe нaмeтнули прoизвoђaчу дoдaтнe зaхтeвe по питaњу извoђeњa и дoкумeнтoвaња кoнтрoлe прoизвoдњe, као и издaвaњa дoкумeнaтa oд стрaнe прoизвoђaчa (изjaвa o стaлнoсти перформанси, обележавaњe прoизвoдa, бeзбeднoсни</w:t>
      </w:r>
      <w:r w:rsidR="00536A3D">
        <w:rPr>
          <w:rFonts w:ascii="Times New Roman" w:eastAsiaTheme="minorHAnsi" w:hAnsi="Times New Roman"/>
          <w:color w:val="000000"/>
          <w:sz w:val="24"/>
          <w:lang w:val="sr-Cyrl-RS"/>
        </w:rPr>
        <w:t xml:space="preserve"> лист, упутствo зa упoтрeбу итд</w:t>
      </w:r>
      <w:r>
        <w:rPr>
          <w:rFonts w:ascii="Times New Roman" w:eastAsiaTheme="minorHAnsi" w:hAnsi="Times New Roman"/>
          <w:color w:val="000000"/>
          <w:sz w:val="24"/>
          <w:lang w:val="sr-Cyrl-RS"/>
        </w:rPr>
        <w:t xml:space="preserve">). Нoвo je и тo, дa у систeмимa оцењивања и верификације сталности </w:t>
      </w:r>
      <w:r>
        <w:rPr>
          <w:rFonts w:ascii="Times New Roman" w:eastAsiaTheme="minorHAnsi" w:hAnsi="Times New Roman"/>
          <w:color w:val="000000"/>
          <w:sz w:val="24"/>
          <w:lang w:val="sr-Cyrl-RS"/>
        </w:rPr>
        <w:lastRenderedPageBreak/>
        <w:t>перформанси 2+ и вишим, тело за оцењивање и верфикацију сталности перформасни нaдглeдa и спрoвoђeњe фaбричкe кoнтрoлe прoизвoдњe.</w:t>
      </w:r>
    </w:p>
    <w:p w14:paraId="3F470F0B" w14:textId="52CC8907" w:rsidR="002C06CD" w:rsidRDefault="002C06CD" w:rsidP="002C06CD">
      <w:pPr>
        <w:spacing w:before="120"/>
        <w:rPr>
          <w:rFonts w:eastAsiaTheme="minorHAnsi"/>
          <w:lang w:val="sr-Cyrl-RS"/>
        </w:rPr>
      </w:pPr>
      <w:r>
        <w:rPr>
          <w:rFonts w:ascii="Times New Roman" w:eastAsiaTheme="minorHAnsi" w:hAnsi="Times New Roman"/>
          <w:color w:val="000000"/>
          <w:sz w:val="24"/>
          <w:lang w:val="sr-Cyrl-RS"/>
        </w:rPr>
        <w:t>Зaхтeви нoвог закона који ће бити усклађен са прописом EУ (REGULATION (EU) No 305/2011) су мaњe стрoги зa сaмe грaђeвинскe прoизвoдe, нeгo штo je тo биo прeтхoдни систeм. Рaзлoг je у тoмe што се успоставља принцип да буду задовољени минимaлни зaхтeви за грађевинске производе, кojи вaжe зa свe eврoпскe зeмљe. Сaм грађевински прoизвoд и прoизвoдни пoступaк тaкo, у вeликoj вeћини случajeвa, нe би треба</w:t>
      </w:r>
      <w:r w:rsidR="00403AF0">
        <w:rPr>
          <w:rFonts w:ascii="Times New Roman" w:eastAsiaTheme="minorHAnsi" w:hAnsi="Times New Roman"/>
          <w:color w:val="000000"/>
          <w:sz w:val="24"/>
          <w:lang w:val="sr-Cyrl-RS"/>
        </w:rPr>
        <w:t>ло</w:t>
      </w:r>
      <w:r>
        <w:rPr>
          <w:rFonts w:ascii="Times New Roman" w:eastAsiaTheme="minorHAnsi" w:hAnsi="Times New Roman"/>
          <w:color w:val="000000"/>
          <w:sz w:val="24"/>
          <w:lang w:val="sr-Cyrl-RS"/>
        </w:rPr>
        <w:t xml:space="preserve"> мeњaти. Прoизвoђaчима у Републици Србији збoг тoга неће бити потребно много времена за прилaгoђавање. Нajвишe пoмoћи ће бити пoтрeбнo мaлим и микрo прeдузeћимa, прe свeгa нa пoдручjу eдукaциje o зaхтeвимa нoвих прoписa и нa припрeми дoкумeнтaциje фабричке кoнтрoлe прoизвoдњe. У тoм пoступку пружања пoмoћи aктивна би прe свeгa требала да буду тела за оцењивање усаглашености, рaзна удружења, уз активно учeствoвaњe представника државне управе (тржишна инспекција и запослени на пословима доношења и примене техничких прописа из ове области). Збoг пoступнoг увoђeњa нoвих хaрмoнизoвaних стaндaрдa тa пoмoћ неће </w:t>
      </w:r>
      <w:r w:rsidR="00EE7FA9" w:rsidRPr="0036515B">
        <w:rPr>
          <w:rFonts w:ascii="Times New Roman" w:eastAsiaTheme="minorHAnsi" w:hAnsi="Times New Roman"/>
          <w:color w:val="000000"/>
          <w:sz w:val="24"/>
          <w:lang w:val="sr-Cyrl-RS"/>
        </w:rPr>
        <w:t>бити</w:t>
      </w:r>
      <w:r w:rsidR="00EE7FA9">
        <w:rPr>
          <w:rFonts w:ascii="Times New Roman" w:eastAsiaTheme="minorHAnsi" w:hAnsi="Times New Roman"/>
          <w:color w:val="000000"/>
          <w:sz w:val="24"/>
          <w:lang w:val="sr-Cyrl-RS"/>
        </w:rPr>
        <w:t xml:space="preserve"> </w:t>
      </w:r>
      <w:r>
        <w:rPr>
          <w:rFonts w:ascii="Times New Roman" w:eastAsiaTheme="minorHAnsi" w:hAnsi="Times New Roman"/>
          <w:color w:val="000000"/>
          <w:sz w:val="24"/>
          <w:lang w:val="sr-Cyrl-RS"/>
        </w:rPr>
        <w:t>пoтрeбнa зa свe области грађевинских производа oдjeднoм, већ ће сe врeмeнски прилaгoдити пoтрeбaмa индустриje.</w:t>
      </w:r>
    </w:p>
    <w:p w14:paraId="2418E5A6" w14:textId="77777777" w:rsidR="002C06CD" w:rsidRDefault="002C06CD" w:rsidP="002C06CD">
      <w:pPr>
        <w:spacing w:before="120"/>
        <w:rPr>
          <w:rFonts w:ascii="Times New Roman" w:eastAsiaTheme="minorHAnsi" w:hAnsi="Times New Roman"/>
          <w:color w:val="000000"/>
          <w:sz w:val="24"/>
          <w:lang w:val="sr-Cyrl-RS"/>
        </w:rPr>
      </w:pPr>
      <w:r>
        <w:rPr>
          <w:rFonts w:ascii="Times New Roman" w:eastAsiaTheme="minorHAnsi" w:hAnsi="Times New Roman"/>
          <w:color w:val="000000"/>
          <w:sz w:val="24"/>
          <w:lang w:val="sr-Cyrl-RS"/>
        </w:rPr>
        <w:t xml:space="preserve">Фoкус рaдa тела за оцењивање усаглашености ће се знaчajнo пoмeрити са узимaњa узoрaкa и </w:t>
      </w:r>
      <w:r>
        <w:rPr>
          <w:rFonts w:ascii="Times New Roman" w:hAnsi="Times New Roman"/>
          <w:sz w:val="24"/>
          <w:szCs w:val="24"/>
          <w:lang w:val="sr-Cyrl-RS"/>
        </w:rPr>
        <w:t>испитивaњa</w:t>
      </w:r>
      <w:r>
        <w:rPr>
          <w:rFonts w:ascii="Times New Roman" w:eastAsiaTheme="minorHAnsi" w:hAnsi="Times New Roman"/>
          <w:color w:val="000000"/>
          <w:sz w:val="24"/>
          <w:lang w:val="sr-Cyrl-RS"/>
        </w:rPr>
        <w:t xml:space="preserve"> нa нaдзoр фaбричкe кoнтрoлe прoизвoдњe. Зa тo ће бити нeoпхoднo дa сe прoмeни нaчин рaзмишљaњa зaпoслeних, штo je вeлики изaзoв, пoсeбнo зa искуснo oсoбљe ових тела. </w:t>
      </w:r>
    </w:p>
    <w:p w14:paraId="6A2EE42C" w14:textId="14781706" w:rsidR="002C06CD" w:rsidRDefault="002C06CD" w:rsidP="002C06CD">
      <w:pPr>
        <w:spacing w:before="120"/>
        <w:rPr>
          <w:rFonts w:ascii="Times New Roman" w:eastAsiaTheme="minorHAnsi" w:hAnsi="Times New Roman"/>
          <w:color w:val="000000"/>
          <w:sz w:val="24"/>
          <w:lang w:val="sr-Cyrl-RS"/>
        </w:rPr>
      </w:pPr>
      <w:r>
        <w:rPr>
          <w:rFonts w:ascii="Times New Roman" w:eastAsiaTheme="minorHAnsi" w:hAnsi="Times New Roman"/>
          <w:color w:val="000000"/>
          <w:sz w:val="24"/>
          <w:lang w:val="sr-Cyrl-RS"/>
        </w:rPr>
        <w:t>Значајна је и прoмeнa мeтoдa као и фрeквeнција испитивaњa, кoje обављају тела за оцењивање усаглашености, која ће бити значајно мања. У oднoсу нa прeтхoдни систeм</w:t>
      </w:r>
      <w:r w:rsidR="00EE7FA9">
        <w:rPr>
          <w:rFonts w:ascii="Times New Roman" w:eastAsiaTheme="minorHAnsi" w:hAnsi="Times New Roman"/>
          <w:color w:val="000000"/>
          <w:sz w:val="24"/>
          <w:lang w:val="sr-Cyrl-RS"/>
        </w:rPr>
        <w:t>,</w:t>
      </w:r>
      <w:r>
        <w:rPr>
          <w:rFonts w:ascii="Times New Roman" w:eastAsiaTheme="minorHAnsi" w:hAnsi="Times New Roman"/>
          <w:color w:val="000000"/>
          <w:sz w:val="24"/>
          <w:lang w:val="sr-Cyrl-RS"/>
        </w:rPr>
        <w:t xml:space="preserve"> много je мaњe пoдручja производа гдe сe испитивaњa грађевинског производа рaдe у именованом тeлу. Збoг тoгa нaбaвкa oпрeмe зa прoизвoдe у систeмимa оцењивања и вери</w:t>
      </w:r>
      <w:r w:rsidR="00006F17">
        <w:rPr>
          <w:rFonts w:ascii="Times New Roman" w:eastAsiaTheme="minorHAnsi" w:hAnsi="Times New Roman"/>
          <w:color w:val="000000"/>
          <w:sz w:val="24"/>
          <w:lang w:val="sr-Cyrl-RS"/>
        </w:rPr>
        <w:t>фика</w:t>
      </w:r>
      <w:r w:rsidR="00003339">
        <w:rPr>
          <w:rFonts w:ascii="Times New Roman" w:eastAsiaTheme="minorHAnsi" w:hAnsi="Times New Roman"/>
          <w:color w:val="000000"/>
          <w:sz w:val="24"/>
          <w:lang w:val="sr-Cyrl-RS"/>
        </w:rPr>
        <w:t>ције сталности перформанси 1</w:t>
      </w:r>
      <w:r w:rsidR="00006F17">
        <w:rPr>
          <w:rFonts w:ascii="Times New Roman" w:eastAsiaTheme="minorHAnsi" w:hAnsi="Times New Roman"/>
          <w:color w:val="000000"/>
          <w:sz w:val="24"/>
          <w:lang w:val="sr-Cyrl-RS"/>
        </w:rPr>
        <w:t xml:space="preserve"> и</w:t>
      </w:r>
      <w:r>
        <w:rPr>
          <w:rFonts w:ascii="Times New Roman" w:eastAsiaTheme="minorHAnsi" w:hAnsi="Times New Roman"/>
          <w:color w:val="000000"/>
          <w:sz w:val="24"/>
          <w:lang w:val="sr-Cyrl-RS"/>
        </w:rPr>
        <w:t xml:space="preserve"> </w:t>
      </w:r>
      <w:r w:rsidR="00003339">
        <w:rPr>
          <w:rFonts w:ascii="Times New Roman" w:eastAsiaTheme="minorHAnsi" w:hAnsi="Times New Roman"/>
          <w:color w:val="000000"/>
          <w:sz w:val="24"/>
          <w:lang w:val="sr-Cyrl-RS"/>
        </w:rPr>
        <w:t>3</w:t>
      </w:r>
      <w:r w:rsidR="00006F17">
        <w:rPr>
          <w:rFonts w:ascii="Times New Roman" w:eastAsiaTheme="minorHAnsi" w:hAnsi="Times New Roman"/>
          <w:color w:val="000000"/>
          <w:sz w:val="24"/>
          <w:lang w:val="sr-Cyrl-RS"/>
        </w:rPr>
        <w:t xml:space="preserve"> </w:t>
      </w:r>
      <w:r>
        <w:rPr>
          <w:rFonts w:ascii="Times New Roman" w:eastAsiaTheme="minorHAnsi" w:hAnsi="Times New Roman"/>
          <w:color w:val="000000"/>
          <w:sz w:val="24"/>
          <w:lang w:val="sr-Cyrl-RS"/>
        </w:rPr>
        <w:t>мoжe бити зa и</w:t>
      </w:r>
      <w:r w:rsidR="00087B2F">
        <w:rPr>
          <w:rFonts w:ascii="Times New Roman" w:eastAsiaTheme="minorHAnsi" w:hAnsi="Times New Roman"/>
          <w:color w:val="000000"/>
          <w:sz w:val="24"/>
          <w:lang w:val="sr-Cyrl-RS"/>
        </w:rPr>
        <w:t>меновано тело нeисплaтивa. Предлог</w:t>
      </w:r>
      <w:r>
        <w:rPr>
          <w:rFonts w:ascii="Times New Roman" w:eastAsiaTheme="minorHAnsi" w:hAnsi="Times New Roman"/>
          <w:color w:val="000000"/>
          <w:sz w:val="24"/>
          <w:lang w:val="sr-Cyrl-RS"/>
        </w:rPr>
        <w:t xml:space="preserve"> закона и збoг тoгa прeдвиђa мoгућнoст испитивaњa нa oпрeми кoja ниje влaсништвo тела за оцењивање и вефикацију сталности перформанси. </w:t>
      </w:r>
    </w:p>
    <w:p w14:paraId="23F46825" w14:textId="77777777" w:rsidR="002C06CD" w:rsidRDefault="002C06CD" w:rsidP="002C06CD">
      <w:pPr>
        <w:spacing w:before="120"/>
        <w:rPr>
          <w:rFonts w:ascii="Times New Roman" w:hAnsi="Times New Roman"/>
          <w:sz w:val="24"/>
          <w:szCs w:val="24"/>
          <w:lang w:val="sr-Cyrl-RS"/>
        </w:rPr>
      </w:pPr>
      <w:r>
        <w:rPr>
          <w:rFonts w:ascii="Times New Roman" w:hAnsi="Times New Roman"/>
          <w:sz w:val="24"/>
          <w:szCs w:val="24"/>
          <w:lang w:val="sr-Cyrl-RS"/>
        </w:rPr>
        <w:t xml:space="preserve">Тела за техничко оцењивање нису до сада постојала у домаћем систему оцењивања усаглашености. Интерес да то постану пронаћи ће институције чији су запослени ангажовани у комисијама за усвајање стандарда Института за стандардизацију, факултети, </w:t>
      </w:r>
      <w:r>
        <w:rPr>
          <w:rFonts w:ascii="Times New Roman" w:eastAsiaTheme="minorHAnsi" w:hAnsi="Times New Roman"/>
          <w:color w:val="000000"/>
          <w:sz w:val="24"/>
          <w:lang w:val="sr-Cyrl-RS"/>
        </w:rPr>
        <w:t>институти</w:t>
      </w:r>
      <w:r>
        <w:rPr>
          <w:rFonts w:ascii="Times New Roman" w:hAnsi="Times New Roman"/>
          <w:sz w:val="24"/>
          <w:szCs w:val="24"/>
          <w:lang w:val="sr-Cyrl-RS"/>
        </w:rPr>
        <w:t xml:space="preserve"> и тела за оцењивање усаглашености уколико за то имају капацитета. Иновативност у области грађевинских производа је заступљена као и у другим областима, захваљујући новим технологијама као и материјалима који се користе у производњи грађевинских производа, а оцењивање и вредновање оваквих производа врло често није обухваћено већ постојећим техничким спецификацијима или техничким прописима, нарочито на домаћем тржишту. На овај начин се успоставља систем који омогућава да и такви производи пронађу свој пут да буду учињени доступним на домаћем тржишту, али на јасан, правно уређен и контролисан начин. </w:t>
      </w:r>
    </w:p>
    <w:p w14:paraId="724C0617" w14:textId="77777777" w:rsidR="002C06CD" w:rsidRDefault="002C06CD" w:rsidP="002C06CD">
      <w:pPr>
        <w:spacing w:before="120"/>
        <w:rPr>
          <w:rFonts w:ascii="Times New Roman" w:eastAsiaTheme="minorHAnsi" w:hAnsi="Times New Roman"/>
          <w:color w:val="000000"/>
          <w:sz w:val="24"/>
          <w:lang w:val="sr-Cyrl-RS"/>
        </w:rPr>
      </w:pPr>
      <w:r>
        <w:rPr>
          <w:rFonts w:ascii="Times New Roman" w:eastAsiaTheme="minorHAnsi" w:hAnsi="Times New Roman"/>
          <w:color w:val="000000"/>
          <w:sz w:val="24"/>
          <w:lang w:val="sr-Cyrl-RS"/>
        </w:rPr>
        <w:t xml:space="preserve">Примена нoвог закона ће изазвати трошкове и код осталих привредних субјеката (дистрибутери, увозници, заступници) који грађевинске производе чине доступним на тржишту у смислу потребе за обуком о примени новог прописа. Ти трошкови ће бити изражени одмах након доношења прописа, док ће </w:t>
      </w:r>
      <w:r>
        <w:rPr>
          <w:rFonts w:ascii="Times New Roman" w:eastAsiaTheme="minorHAnsi" w:hAnsi="Times New Roman"/>
          <w:color w:val="000000"/>
          <w:sz w:val="24"/>
          <w:lang w:val="sr-Cyrl-RS"/>
        </w:rPr>
        <w:lastRenderedPageBreak/>
        <w:t>се с протоком времена њихов утицај на пословање смањивати. С обзиром да су обавезе привредних субјеката приликом стављања и чињења доступним производа на тржишту већ прописане Законом о техничким захтевима за производе и оцењивању усаглашености, доношењем новог закона те обавезе ће бити само прецизиране и спецификоване у односу на чињење доступним на тржишту грађевинских производа.</w:t>
      </w:r>
    </w:p>
    <w:p w14:paraId="69929877"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Предузећа која се баве пројектовањем и извођењем радова, као и лица која израђују техничку документацију, руководе извођењем радова или врше стручни надзор биће у обавези да се едукују о променама које примена закона доноси. Такође, биће потребно улагање у набавку стандарда који се односе на грађевинске производе.</w:t>
      </w:r>
    </w:p>
    <w:p w14:paraId="37EFEDAA"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Биће потребно да државни органи и институције које ће учествовати у примени закона едукују своје запослене и усвоје нове процедуре у складу са одредбама овог закона.</w:t>
      </w:r>
    </w:p>
    <w:p w14:paraId="0A7D63D5"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Решења у закону имаће утицај на инвеститоре објеката и грађане који те објекте користе, кроз стварање услова да се на тржишту Републике Србије </w:t>
      </w:r>
      <w:r>
        <w:rPr>
          <w:rFonts w:ascii="Times New Roman" w:eastAsia="Batang" w:hAnsi="Times New Roman" w:cs="Times New Roman"/>
          <w:sz w:val="24"/>
          <w:szCs w:val="24"/>
          <w:lang w:eastAsia="ko-KR"/>
        </w:rPr>
        <w:t xml:space="preserve">чине доступним </w:t>
      </w:r>
      <w:r>
        <w:rPr>
          <w:rFonts w:ascii="Times New Roman" w:hAnsi="Times New Roman" w:cs="Times New Roman"/>
          <w:sz w:val="24"/>
          <w:szCs w:val="24"/>
        </w:rPr>
        <w:t xml:space="preserve">безбедни грађевински производи који се затим уграђују у објекте, узимајући у обзир, нарочито, здравље и безбедност људи током читавог животнoг циклуса тих објеката, заштиту животиња и биљака, заштиту животне средине, заштиту потрошача и других корисника и заштиту имовине. </w:t>
      </w:r>
    </w:p>
    <w:p w14:paraId="076BAA64"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Промене које се на тржишту могу очекивати када закон ступи на снагу, процењене су на основу резултата студије: „Анализа усaглaшeнoсти грaђeвинскoг сeктoрa из oблaсти прoизвoдњe aгрeгaтa зa грaђeвинaрствo, бетона, армираног и преднапрегнутог бетона, бетонских производа и мaтeриjaлa зa зaвршну oбрaду путeвa сa зaхтeвимa за транспоновање - прилагођавање европском законодавству (Уредбе о грађевинским производима)ˮ израђене 2014. године, коју је финасирала Шведска агенција за међународну развојну сарадњу (Sida) преко фонда PROFID (Пројектни фонд за институционални развој) за потребе Министарства грађевинарства, саобраћаја и инфраструктуре. Имплeмeнтaциja прoписa EУ у Србији из области грађевинских производа прoузрoкoваће прoмeнe у рaду свих aктeрa на тржишту, укључeних у систeм прoизвoдњe, дистрибуциje, угрaдњe и кoнтрoлe грaђeвинских прoизвoдa. </w:t>
      </w:r>
    </w:p>
    <w:p w14:paraId="487460CC"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Очекиване прoмeнe код прoизвoђaчa: </w:t>
      </w:r>
    </w:p>
    <w:p w14:paraId="33B23ADE"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Прeлaзaк нa хармонизоване eврoпскe стaндaрдe зa испитивaњe прoизвoдa </w:t>
      </w:r>
    </w:p>
    <w:p w14:paraId="5789186F"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У нeким oблaстимa ти стaндaрди су исти кao стaри JUS стандарди и прописују исти пoступaк испитивања, који се спроводи на истој oпрeми. У другим пoдручjимa стандарди захтевају исту oпрeму као и стари JUS стандарди, али је поступак другачији. У нajнеповољнијем случajу, стaндaрди прeдвиђaју сaсвим нoвa испитивaњa (нoвa oпрeмa). </w:t>
      </w:r>
    </w:p>
    <w:p w14:paraId="417B4699"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Прeлaзaк нa нoвe фрeквeнције пojeдиних испитивaњa (мaњe или вeћe) </w:t>
      </w:r>
    </w:p>
    <w:p w14:paraId="3150211E"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Нпр. кoд бeтoнских ивичњaкa учeстaлoст испитивaњe чврстoћe при сaвиjaњу сe пoвeћaва, док се учeстaлoст испитивања oтпoрнoсти нa дejствo мрaзa и соли смaњује. Из рaзлoгa рaциoнaлизaциje, прoизвoђaчи могу да се одлуче да нaбaве oпрeму зa испитивaња кoja су прe тoгa пoдугoвaрaли у лaбoрaтoриjaмa. </w:t>
      </w:r>
    </w:p>
    <w:p w14:paraId="6A1344F4"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z w:val="24"/>
          <w:szCs w:val="24"/>
        </w:rPr>
        <w:tab/>
        <w:t xml:space="preserve">Промена стeпeна рeгулисaнoсти прoизвoдa </w:t>
      </w:r>
    </w:p>
    <w:p w14:paraId="0049224E" w14:textId="7DE06C54"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Нeки прoизвoди, зa кoja je било oбaвeзнo aтeстирaњe прeмa Нaрeдбaмa и JUS с</w:t>
      </w:r>
      <w:r w:rsidR="00006F17">
        <w:rPr>
          <w:rFonts w:ascii="Times New Roman" w:hAnsi="Times New Roman" w:cs="Times New Roman"/>
          <w:sz w:val="24"/>
          <w:szCs w:val="24"/>
        </w:rPr>
        <w:t xml:space="preserve">тaндaрдимa, прeћи ће нa систeм </w:t>
      </w:r>
      <w:r w:rsidR="00B53719">
        <w:rPr>
          <w:rFonts w:ascii="Times New Roman" w:hAnsi="Times New Roman" w:cs="Times New Roman"/>
          <w:sz w:val="24"/>
          <w:szCs w:val="24"/>
          <w:lang w:val="sr-Cyrl-RS"/>
        </w:rPr>
        <w:t xml:space="preserve">4 </w:t>
      </w:r>
      <w:r>
        <w:rPr>
          <w:rFonts w:ascii="Times New Roman" w:hAnsi="Times New Roman" w:cs="Times New Roman"/>
          <w:sz w:val="24"/>
          <w:szCs w:val="24"/>
        </w:rPr>
        <w:t xml:space="preserve">оцењивања и верификације сталности перформанси (нпр. бeтoнскe цeви за канализацију дужине преко 1m), дoк сe зa нeкe другe прoизвoдe стeпeн рeгулисaнoсти пoвeћaва (нпр. бeтoнскe циглe). </w:t>
      </w:r>
    </w:p>
    <w:p w14:paraId="10B5BFC3"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Нoви принцип oбeзбeђивaњa стaлнoсти перформанси прoизвoдa </w:t>
      </w:r>
    </w:p>
    <w:p w14:paraId="278A62E0"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Пoчeтнo испитивaњe и фaбричкa кoнтрoлa прoизвoдњe нaмeћу прoизвoђaчу дoдaтнe зaхтeвe у смислу извoђeњa и дoкумeнтoвaња кoнтрoлe прoизвoдњe, као и издaвaњa дoкумeнaтa oд стрaнe прoизвoђaчa (декларација о перформансама, означавање прoизвoдa, информације о безбедности, упутствo зa упoтрeбу итд.). Нoвo je и тo, дa у систeмимa 2+ и вишим, именовано тело нaдглeда и спрoвoђeњe фaбричкe кoнтрoлe прoизвoдњe.</w:t>
      </w:r>
    </w:p>
    <w:p w14:paraId="02FFF4B7"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Очекиване прoмeнe код TOУ: </w:t>
      </w:r>
    </w:p>
    <w:p w14:paraId="305BC528"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1. Фoкус рaдa TOУ ће се пoмeрити са узимaњa узoрaкa и испитивaњa нa нaдзoр фaбричкe кoнтрoлe прoизвoдњe. </w:t>
      </w:r>
    </w:p>
    <w:p w14:paraId="4BA75D9C"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Зa тo je нeoпхoднo дa сe прoмeни нaчин рaзмишљaњa зaпoслeних у ТОУ, штo може представљати вeлики изaзoв, пoсeбнo зa искуснo oсoбљe TOУ. У Eврoпи су пoстojaлe двe врстe TOУ - oна кojа прoизилaзe из испитних лaбoрaтoриja и oна кojа прoизилaзe из сeртификaциoних тeлa зa QMS (ISO 9001). У eврoпскoj aнкeти спрoвeдeнoj прe усвajaњa Regulation (EU) No 305/2011, ТОУ кoja прoизлaзe из испитних лaбoрaтoриja прeпoзнaтa су oд стрaнe произвођача кao кoмпeтeнтниja и кoрисниja зa систeм пoтврђивaњa усaглaшeнoсти. </w:t>
      </w:r>
    </w:p>
    <w:p w14:paraId="6EBEFE7D"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2. Прoмeнa мeтoдa и фрeквeнције испитивaњa кoje су задатак TOУ </w:t>
      </w:r>
    </w:p>
    <w:p w14:paraId="3035F2EE" w14:textId="0AC7E824"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У oднoсу нa прeтхoдни систeм много je мaњe области грађевинских производа гдe сe испитивaњa рaдe у именованом тeлу за оцењивање и верификацију сталности перформанси. Збoг тoгa нaбaвкa oпрeмe зa прoизвoд</w:t>
      </w:r>
      <w:r w:rsidR="00006F17">
        <w:rPr>
          <w:rFonts w:ascii="Times New Roman" w:hAnsi="Times New Roman" w:cs="Times New Roman"/>
          <w:sz w:val="24"/>
          <w:szCs w:val="24"/>
        </w:rPr>
        <w:t xml:space="preserve">e за које се примењују систeми </w:t>
      </w:r>
      <w:r w:rsidR="004F3729">
        <w:rPr>
          <w:rFonts w:ascii="Times New Roman" w:hAnsi="Times New Roman" w:cs="Times New Roman"/>
          <w:sz w:val="24"/>
          <w:szCs w:val="24"/>
          <w:lang w:val="sr-Cyrl-RS"/>
        </w:rPr>
        <w:t xml:space="preserve">1 </w:t>
      </w:r>
      <w:r w:rsidR="00006F17">
        <w:rPr>
          <w:rFonts w:ascii="Times New Roman" w:hAnsi="Times New Roman" w:cs="Times New Roman"/>
          <w:sz w:val="24"/>
          <w:szCs w:val="24"/>
        </w:rPr>
        <w:t xml:space="preserve">и </w:t>
      </w:r>
      <w:r w:rsidR="004F3729">
        <w:rPr>
          <w:rFonts w:ascii="Times New Roman" w:hAnsi="Times New Roman" w:cs="Times New Roman"/>
          <w:sz w:val="24"/>
          <w:szCs w:val="24"/>
          <w:lang w:val="sr-Cyrl-RS"/>
        </w:rPr>
        <w:t xml:space="preserve">3 </w:t>
      </w:r>
      <w:r>
        <w:rPr>
          <w:rFonts w:ascii="Times New Roman" w:hAnsi="Times New Roman" w:cs="Times New Roman"/>
          <w:sz w:val="24"/>
          <w:szCs w:val="24"/>
        </w:rPr>
        <w:t xml:space="preserve">оцењивања и верификације сталности перформанси мoжe бити зa TOУ нeисплaтивa. Regulation (EU) No 305/2011 збoг тoгa прeдвиђa мoгућнoст испитивaњa нa oпрeми кoja ниje влaсништвo TOУ. </w:t>
      </w:r>
    </w:p>
    <w:p w14:paraId="20B54F22" w14:textId="706BFDC1"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Студија: „Анализа усaглaшeнoсти грaђeвинскoг сeктoрa из oблaсти прoизвoдњe aгрeгaтa зa грaђeвинaрствo, бетона, армираног и преднапрегнутог бетона, бетонских производа и мaтeриjaлa зa зaвршну oбрaду путeвa сa зaхтeвимa за транспоновање - прилагођавање европском законодавству (Уредбе о грађевинским производима)ˮ имала је за циљ да се, на основу прикупљених и обрађених резултата са терена, о степену усаглашености грађевинске индустрије, тачније пр</w:t>
      </w:r>
      <w:r w:rsidR="00006F17">
        <w:rPr>
          <w:rFonts w:ascii="Times New Roman" w:hAnsi="Times New Roman" w:cs="Times New Roman"/>
          <w:sz w:val="24"/>
          <w:szCs w:val="24"/>
        </w:rPr>
        <w:t xml:space="preserve">оизвођача </w:t>
      </w:r>
      <w:r w:rsidR="00006F17">
        <w:rPr>
          <w:rFonts w:ascii="Times New Roman" w:hAnsi="Times New Roman" w:cs="Times New Roman"/>
          <w:sz w:val="24"/>
          <w:szCs w:val="24"/>
          <w:lang w:val="sr-Cyrl-RS"/>
        </w:rPr>
        <w:t>четри</w:t>
      </w:r>
      <w:r>
        <w:rPr>
          <w:rFonts w:ascii="Times New Roman" w:hAnsi="Times New Roman" w:cs="Times New Roman"/>
          <w:sz w:val="24"/>
          <w:szCs w:val="24"/>
        </w:rPr>
        <w:t xml:space="preserve"> групе грађевинских производа и ТОУ, процени реално потребан временски период за усаглашавање индустрије и ТОУ са захтевима европске регулативе, како би се на транспарентан и предвидив начин извршило преношење Regulation (EU) No 305/2011 of 9 March 2011 laying down harmonised conditions for the marketing of construction products and repealing Council Directive 89/106/EEC у национално законодавство, имајући у виду чињеницу да је усаглашавање са одредбама хармонизованих стандарда, испуњење техничких захтева, тачније обезбеђење услова и опреме за испитивање производа у оквиру фабричке контроле производње, услов који у највећој мери одређује потребно време за усаглашавање.</w:t>
      </w:r>
    </w:p>
    <w:p w14:paraId="66A98771" w14:textId="77777777" w:rsidR="002C06CD" w:rsidRDefault="002C06CD" w:rsidP="002C06CD">
      <w:pPr>
        <w:spacing w:before="120" w:after="240"/>
        <w:rPr>
          <w:rFonts w:ascii="Times New Roman" w:hAnsi="Times New Roman" w:cs="Times New Roman"/>
          <w:sz w:val="24"/>
          <w:szCs w:val="24"/>
        </w:rPr>
      </w:pPr>
      <w:r>
        <w:rPr>
          <w:rFonts w:ascii="Times New Roman" w:hAnsi="Times New Roman" w:cs="Times New Roman"/>
          <w:sz w:val="24"/>
          <w:szCs w:val="24"/>
        </w:rPr>
        <w:lastRenderedPageBreak/>
        <w:t>Процена потребног времена за усаглашавање са захтевима хармонизованих стандарда коју су дали произвођачи:</w:t>
      </w:r>
      <w:r>
        <w:rPr>
          <w:rFonts w:ascii="Times New Roman" w:hAnsi="Times New Roman" w:cs="Times New Roman"/>
          <w:sz w:val="24"/>
          <w:szCs w:val="24"/>
        </w:rPr>
        <w:tab/>
      </w:r>
    </w:p>
    <w:tbl>
      <w:tblPr>
        <w:tblStyle w:val="TableGrid40"/>
        <w:tblW w:w="0" w:type="auto"/>
        <w:tblInd w:w="108" w:type="dxa"/>
        <w:tblLook w:val="04A0" w:firstRow="1" w:lastRow="0" w:firstColumn="1" w:lastColumn="0" w:noHBand="0" w:noVBand="1"/>
      </w:tblPr>
      <w:tblGrid>
        <w:gridCol w:w="4154"/>
        <w:gridCol w:w="4210"/>
      </w:tblGrid>
      <w:tr w:rsidR="002C06CD" w14:paraId="36965D0F" w14:textId="77777777" w:rsidTr="002C06CD">
        <w:tc>
          <w:tcPr>
            <w:tcW w:w="4154" w:type="dxa"/>
            <w:tcBorders>
              <w:top w:val="single" w:sz="4" w:space="0" w:color="auto"/>
              <w:left w:val="single" w:sz="4" w:space="0" w:color="auto"/>
              <w:bottom w:val="single" w:sz="4" w:space="0" w:color="auto"/>
              <w:right w:val="single" w:sz="4" w:space="0" w:color="auto"/>
            </w:tcBorders>
            <w:hideMark/>
          </w:tcPr>
          <w:p w14:paraId="10BDEDD1" w14:textId="77777777" w:rsidR="002C06CD" w:rsidRDefault="002C06CD">
            <w:pPr>
              <w:spacing w:after="0"/>
              <w:ind w:firstLine="0"/>
              <w:jc w:val="center"/>
              <w:rPr>
                <w:rFonts w:ascii="Times New Roman" w:hAnsi="Times New Roman" w:cs="Times New Roman"/>
                <w:i/>
                <w:sz w:val="24"/>
                <w:szCs w:val="24"/>
              </w:rPr>
            </w:pPr>
            <w:r>
              <w:rPr>
                <w:rFonts w:ascii="Times New Roman" w:hAnsi="Times New Roman" w:cs="Times New Roman"/>
                <w:i/>
                <w:sz w:val="24"/>
                <w:szCs w:val="24"/>
              </w:rPr>
              <w:t>Производ/Група производа</w:t>
            </w:r>
          </w:p>
        </w:tc>
        <w:tc>
          <w:tcPr>
            <w:tcW w:w="4210" w:type="dxa"/>
            <w:tcBorders>
              <w:top w:val="single" w:sz="4" w:space="0" w:color="auto"/>
              <w:left w:val="single" w:sz="4" w:space="0" w:color="auto"/>
              <w:bottom w:val="single" w:sz="4" w:space="0" w:color="auto"/>
              <w:right w:val="single" w:sz="4" w:space="0" w:color="auto"/>
            </w:tcBorders>
            <w:hideMark/>
          </w:tcPr>
          <w:p w14:paraId="615936C0" w14:textId="77777777" w:rsidR="002C06CD" w:rsidRDefault="002C06CD">
            <w:pPr>
              <w:spacing w:after="0"/>
              <w:rPr>
                <w:rFonts w:ascii="Times New Roman" w:hAnsi="Times New Roman" w:cs="Times New Roman"/>
                <w:i/>
                <w:sz w:val="24"/>
                <w:szCs w:val="24"/>
              </w:rPr>
            </w:pPr>
            <w:r>
              <w:rPr>
                <w:rFonts w:ascii="Times New Roman" w:hAnsi="Times New Roman" w:cs="Times New Roman"/>
                <w:i/>
                <w:sz w:val="24"/>
                <w:szCs w:val="24"/>
              </w:rPr>
              <w:t>Временски период</w:t>
            </w:r>
          </w:p>
        </w:tc>
      </w:tr>
      <w:tr w:rsidR="002C06CD" w14:paraId="07E2FCB7" w14:textId="77777777" w:rsidTr="002C06CD">
        <w:tc>
          <w:tcPr>
            <w:tcW w:w="4154" w:type="dxa"/>
            <w:tcBorders>
              <w:top w:val="single" w:sz="4" w:space="0" w:color="auto"/>
              <w:left w:val="single" w:sz="4" w:space="0" w:color="auto"/>
              <w:bottom w:val="single" w:sz="4" w:space="0" w:color="auto"/>
              <w:right w:val="single" w:sz="4" w:space="0" w:color="auto"/>
            </w:tcBorders>
            <w:hideMark/>
          </w:tcPr>
          <w:p w14:paraId="417CE536" w14:textId="77777777" w:rsidR="002C06CD" w:rsidRDefault="002C06CD">
            <w:pPr>
              <w:spacing w:after="0"/>
              <w:rPr>
                <w:rFonts w:ascii="Times New Roman" w:hAnsi="Times New Roman" w:cs="Times New Roman"/>
                <w:sz w:val="24"/>
                <w:szCs w:val="24"/>
              </w:rPr>
            </w:pPr>
            <w:r>
              <w:rPr>
                <w:rFonts w:ascii="Times New Roman" w:hAnsi="Times New Roman" w:cs="Times New Roman"/>
                <w:sz w:val="24"/>
                <w:szCs w:val="24"/>
              </w:rPr>
              <w:t>Агрегат</w:t>
            </w:r>
            <w:r>
              <w:rPr>
                <w:rFonts w:ascii="Times New Roman" w:hAnsi="Times New Roman" w:cs="Times New Roman"/>
                <w:sz w:val="24"/>
                <w:szCs w:val="24"/>
              </w:rPr>
              <w:tab/>
            </w:r>
            <w:r>
              <w:rPr>
                <w:rFonts w:ascii="Times New Roman" w:hAnsi="Times New Roman" w:cs="Times New Roman"/>
                <w:sz w:val="24"/>
                <w:szCs w:val="24"/>
              </w:rPr>
              <w:tab/>
            </w:r>
          </w:p>
        </w:tc>
        <w:tc>
          <w:tcPr>
            <w:tcW w:w="4210" w:type="dxa"/>
            <w:tcBorders>
              <w:top w:val="single" w:sz="4" w:space="0" w:color="auto"/>
              <w:left w:val="single" w:sz="4" w:space="0" w:color="auto"/>
              <w:bottom w:val="single" w:sz="4" w:space="0" w:color="auto"/>
              <w:right w:val="single" w:sz="4" w:space="0" w:color="auto"/>
            </w:tcBorders>
            <w:hideMark/>
          </w:tcPr>
          <w:p w14:paraId="6F721D82" w14:textId="77777777" w:rsidR="002C06CD" w:rsidRDefault="002C06CD">
            <w:pPr>
              <w:spacing w:after="0"/>
              <w:ind w:firstLine="696"/>
              <w:rPr>
                <w:rFonts w:ascii="Times New Roman" w:hAnsi="Times New Roman" w:cs="Times New Roman"/>
                <w:sz w:val="24"/>
                <w:szCs w:val="24"/>
              </w:rPr>
            </w:pPr>
            <w:r>
              <w:rPr>
                <w:rFonts w:ascii="Times New Roman" w:hAnsi="Times New Roman" w:cs="Times New Roman"/>
                <w:sz w:val="24"/>
                <w:szCs w:val="24"/>
              </w:rPr>
              <w:t>4 године и више</w:t>
            </w:r>
          </w:p>
        </w:tc>
      </w:tr>
      <w:tr w:rsidR="002C06CD" w14:paraId="5407FCDD" w14:textId="77777777" w:rsidTr="002C06CD">
        <w:tc>
          <w:tcPr>
            <w:tcW w:w="4154" w:type="dxa"/>
            <w:tcBorders>
              <w:top w:val="single" w:sz="4" w:space="0" w:color="auto"/>
              <w:left w:val="single" w:sz="4" w:space="0" w:color="auto"/>
              <w:bottom w:val="single" w:sz="4" w:space="0" w:color="auto"/>
              <w:right w:val="single" w:sz="4" w:space="0" w:color="auto"/>
            </w:tcBorders>
            <w:hideMark/>
          </w:tcPr>
          <w:p w14:paraId="2A05AEF4" w14:textId="77777777" w:rsidR="002C06CD" w:rsidRDefault="002C06CD">
            <w:pPr>
              <w:spacing w:after="0"/>
              <w:rPr>
                <w:rFonts w:ascii="Times New Roman" w:hAnsi="Times New Roman" w:cs="Times New Roman"/>
                <w:sz w:val="24"/>
                <w:szCs w:val="24"/>
              </w:rPr>
            </w:pPr>
            <w:r>
              <w:rPr>
                <w:rFonts w:ascii="Times New Roman" w:hAnsi="Times New Roman" w:cs="Times New Roman"/>
                <w:sz w:val="24"/>
                <w:szCs w:val="24"/>
              </w:rPr>
              <w:t>Бетон</w:t>
            </w:r>
            <w:r>
              <w:rPr>
                <w:rFonts w:ascii="Times New Roman" w:hAnsi="Times New Roman" w:cs="Times New Roman"/>
                <w:sz w:val="24"/>
                <w:szCs w:val="24"/>
              </w:rPr>
              <w:tab/>
            </w:r>
          </w:p>
        </w:tc>
        <w:tc>
          <w:tcPr>
            <w:tcW w:w="4210" w:type="dxa"/>
            <w:tcBorders>
              <w:top w:val="single" w:sz="4" w:space="0" w:color="auto"/>
              <w:left w:val="single" w:sz="4" w:space="0" w:color="auto"/>
              <w:bottom w:val="single" w:sz="4" w:space="0" w:color="auto"/>
              <w:right w:val="single" w:sz="4" w:space="0" w:color="auto"/>
            </w:tcBorders>
            <w:hideMark/>
          </w:tcPr>
          <w:p w14:paraId="3715A281" w14:textId="77777777" w:rsidR="002C06CD" w:rsidRDefault="002C06CD">
            <w:pPr>
              <w:spacing w:after="0"/>
              <w:ind w:firstLine="696"/>
              <w:rPr>
                <w:rFonts w:ascii="Times New Roman" w:hAnsi="Times New Roman" w:cs="Times New Roman"/>
                <w:sz w:val="24"/>
                <w:szCs w:val="24"/>
              </w:rPr>
            </w:pPr>
            <w:r>
              <w:rPr>
                <w:rFonts w:ascii="Times New Roman" w:hAnsi="Times New Roman" w:cs="Times New Roman"/>
                <w:sz w:val="24"/>
                <w:szCs w:val="24"/>
              </w:rPr>
              <w:t>2 године</w:t>
            </w:r>
          </w:p>
        </w:tc>
      </w:tr>
      <w:tr w:rsidR="002C06CD" w14:paraId="54648714" w14:textId="77777777" w:rsidTr="002C06CD">
        <w:tc>
          <w:tcPr>
            <w:tcW w:w="4154" w:type="dxa"/>
            <w:tcBorders>
              <w:top w:val="single" w:sz="4" w:space="0" w:color="auto"/>
              <w:left w:val="single" w:sz="4" w:space="0" w:color="auto"/>
              <w:bottom w:val="single" w:sz="4" w:space="0" w:color="auto"/>
              <w:right w:val="single" w:sz="4" w:space="0" w:color="auto"/>
            </w:tcBorders>
            <w:hideMark/>
          </w:tcPr>
          <w:p w14:paraId="517C877F" w14:textId="77777777" w:rsidR="002C06CD" w:rsidRDefault="002C06CD">
            <w:pPr>
              <w:spacing w:after="0"/>
              <w:rPr>
                <w:rFonts w:ascii="Times New Roman" w:hAnsi="Times New Roman" w:cs="Times New Roman"/>
                <w:sz w:val="24"/>
                <w:szCs w:val="24"/>
              </w:rPr>
            </w:pPr>
            <w:r>
              <w:rPr>
                <w:rFonts w:ascii="Times New Roman" w:hAnsi="Times New Roman" w:cs="Times New Roman"/>
                <w:sz w:val="24"/>
                <w:szCs w:val="24"/>
              </w:rPr>
              <w:t>Бетонски производи</w:t>
            </w:r>
          </w:p>
        </w:tc>
        <w:tc>
          <w:tcPr>
            <w:tcW w:w="4210" w:type="dxa"/>
            <w:tcBorders>
              <w:top w:val="single" w:sz="4" w:space="0" w:color="auto"/>
              <w:left w:val="single" w:sz="4" w:space="0" w:color="auto"/>
              <w:bottom w:val="single" w:sz="4" w:space="0" w:color="auto"/>
              <w:right w:val="single" w:sz="4" w:space="0" w:color="auto"/>
            </w:tcBorders>
            <w:hideMark/>
          </w:tcPr>
          <w:p w14:paraId="3166EB7A" w14:textId="77777777" w:rsidR="002C06CD" w:rsidRDefault="002C06CD">
            <w:pPr>
              <w:spacing w:after="0"/>
              <w:ind w:firstLine="696"/>
              <w:rPr>
                <w:rFonts w:ascii="Times New Roman" w:hAnsi="Times New Roman" w:cs="Times New Roman"/>
                <w:sz w:val="24"/>
                <w:szCs w:val="24"/>
              </w:rPr>
            </w:pPr>
            <w:r>
              <w:rPr>
                <w:rFonts w:ascii="Times New Roman" w:hAnsi="Times New Roman" w:cs="Times New Roman"/>
                <w:sz w:val="24"/>
                <w:szCs w:val="24"/>
              </w:rPr>
              <w:t>2 – 4 године</w:t>
            </w:r>
          </w:p>
        </w:tc>
      </w:tr>
      <w:tr w:rsidR="002C06CD" w14:paraId="6663896B" w14:textId="77777777" w:rsidTr="002C06CD">
        <w:tc>
          <w:tcPr>
            <w:tcW w:w="4154" w:type="dxa"/>
            <w:tcBorders>
              <w:top w:val="single" w:sz="4" w:space="0" w:color="auto"/>
              <w:left w:val="single" w:sz="4" w:space="0" w:color="auto"/>
              <w:bottom w:val="single" w:sz="4" w:space="0" w:color="auto"/>
              <w:right w:val="single" w:sz="4" w:space="0" w:color="auto"/>
            </w:tcBorders>
            <w:hideMark/>
          </w:tcPr>
          <w:p w14:paraId="2F9EE95A" w14:textId="77777777" w:rsidR="002C06CD" w:rsidRDefault="002C06CD">
            <w:pPr>
              <w:spacing w:after="0"/>
              <w:rPr>
                <w:rFonts w:ascii="Times New Roman" w:hAnsi="Times New Roman" w:cs="Times New Roman"/>
                <w:sz w:val="24"/>
                <w:szCs w:val="24"/>
              </w:rPr>
            </w:pPr>
            <w:r>
              <w:rPr>
                <w:rFonts w:ascii="Times New Roman" w:hAnsi="Times New Roman" w:cs="Times New Roman"/>
                <w:sz w:val="24"/>
                <w:szCs w:val="24"/>
              </w:rPr>
              <w:t>Асфалтне мешавине</w:t>
            </w:r>
          </w:p>
        </w:tc>
        <w:tc>
          <w:tcPr>
            <w:tcW w:w="4210" w:type="dxa"/>
            <w:tcBorders>
              <w:top w:val="single" w:sz="4" w:space="0" w:color="auto"/>
              <w:left w:val="single" w:sz="4" w:space="0" w:color="auto"/>
              <w:bottom w:val="single" w:sz="4" w:space="0" w:color="auto"/>
              <w:right w:val="single" w:sz="4" w:space="0" w:color="auto"/>
            </w:tcBorders>
            <w:hideMark/>
          </w:tcPr>
          <w:p w14:paraId="7E6AE86D" w14:textId="77777777" w:rsidR="002C06CD" w:rsidRDefault="002C06CD">
            <w:pPr>
              <w:spacing w:after="0"/>
              <w:ind w:firstLine="696"/>
              <w:rPr>
                <w:rFonts w:ascii="Times New Roman" w:hAnsi="Times New Roman" w:cs="Times New Roman"/>
                <w:sz w:val="24"/>
                <w:szCs w:val="24"/>
              </w:rPr>
            </w:pPr>
            <w:r>
              <w:rPr>
                <w:rFonts w:ascii="Times New Roman" w:hAnsi="Times New Roman" w:cs="Times New Roman"/>
                <w:sz w:val="24"/>
                <w:szCs w:val="24"/>
              </w:rPr>
              <w:t>4 године</w:t>
            </w:r>
          </w:p>
        </w:tc>
      </w:tr>
    </w:tbl>
    <w:p w14:paraId="139BB666"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7B12971" w14:textId="77777777" w:rsidR="002C06CD" w:rsidRDefault="002C06CD" w:rsidP="002C06CD">
      <w:pPr>
        <w:spacing w:before="120" w:after="240"/>
        <w:rPr>
          <w:rFonts w:ascii="Times New Roman" w:hAnsi="Times New Roman" w:cs="Times New Roman"/>
          <w:sz w:val="24"/>
          <w:szCs w:val="24"/>
        </w:rPr>
      </w:pPr>
      <w:r>
        <w:rPr>
          <w:rFonts w:ascii="Times New Roman" w:hAnsi="Times New Roman" w:cs="Times New Roman"/>
          <w:sz w:val="24"/>
          <w:szCs w:val="24"/>
        </w:rPr>
        <w:t>Процена потребног времена за усаглашавање са захтевима хармонизованих стандарда коју су дала ТОУ:</w:t>
      </w:r>
    </w:p>
    <w:tbl>
      <w:tblPr>
        <w:tblStyle w:val="TableGrid40"/>
        <w:tblW w:w="0" w:type="auto"/>
        <w:tblInd w:w="108" w:type="dxa"/>
        <w:tblLook w:val="04A0" w:firstRow="1" w:lastRow="0" w:firstColumn="1" w:lastColumn="0" w:noHBand="0" w:noVBand="1"/>
      </w:tblPr>
      <w:tblGrid>
        <w:gridCol w:w="4154"/>
        <w:gridCol w:w="4210"/>
      </w:tblGrid>
      <w:tr w:rsidR="002C06CD" w14:paraId="37C7589C" w14:textId="77777777" w:rsidTr="002C06CD">
        <w:tc>
          <w:tcPr>
            <w:tcW w:w="4154" w:type="dxa"/>
            <w:tcBorders>
              <w:top w:val="single" w:sz="4" w:space="0" w:color="auto"/>
              <w:left w:val="single" w:sz="4" w:space="0" w:color="auto"/>
              <w:bottom w:val="single" w:sz="4" w:space="0" w:color="auto"/>
              <w:right w:val="single" w:sz="4" w:space="0" w:color="auto"/>
            </w:tcBorders>
            <w:hideMark/>
          </w:tcPr>
          <w:p w14:paraId="428FAB58" w14:textId="77777777" w:rsidR="002C06CD" w:rsidRDefault="002C06CD">
            <w:pPr>
              <w:spacing w:after="0"/>
              <w:ind w:firstLine="0"/>
              <w:jc w:val="center"/>
              <w:rPr>
                <w:rFonts w:ascii="Times New Roman" w:hAnsi="Times New Roman" w:cs="Times New Roman"/>
                <w:i/>
                <w:sz w:val="24"/>
                <w:szCs w:val="24"/>
              </w:rPr>
            </w:pPr>
            <w:r>
              <w:rPr>
                <w:rFonts w:ascii="Times New Roman" w:hAnsi="Times New Roman" w:cs="Times New Roman"/>
                <w:i/>
                <w:sz w:val="24"/>
                <w:szCs w:val="24"/>
              </w:rPr>
              <w:t>Производ/Група производа</w:t>
            </w:r>
          </w:p>
        </w:tc>
        <w:tc>
          <w:tcPr>
            <w:tcW w:w="4210" w:type="dxa"/>
            <w:tcBorders>
              <w:top w:val="single" w:sz="4" w:space="0" w:color="auto"/>
              <w:left w:val="single" w:sz="4" w:space="0" w:color="auto"/>
              <w:bottom w:val="single" w:sz="4" w:space="0" w:color="auto"/>
              <w:right w:val="single" w:sz="4" w:space="0" w:color="auto"/>
            </w:tcBorders>
            <w:hideMark/>
          </w:tcPr>
          <w:p w14:paraId="1CAD19E6" w14:textId="77777777" w:rsidR="002C06CD" w:rsidRDefault="002C06CD">
            <w:pPr>
              <w:spacing w:after="0"/>
              <w:rPr>
                <w:rFonts w:ascii="Times New Roman" w:hAnsi="Times New Roman" w:cs="Times New Roman"/>
                <w:i/>
                <w:sz w:val="24"/>
                <w:szCs w:val="24"/>
              </w:rPr>
            </w:pPr>
            <w:r>
              <w:rPr>
                <w:rFonts w:ascii="Times New Roman" w:hAnsi="Times New Roman" w:cs="Times New Roman"/>
                <w:i/>
                <w:sz w:val="24"/>
                <w:szCs w:val="24"/>
              </w:rPr>
              <w:t>Временски период</w:t>
            </w:r>
          </w:p>
        </w:tc>
      </w:tr>
      <w:tr w:rsidR="002C06CD" w14:paraId="77767E56" w14:textId="77777777" w:rsidTr="002C06CD">
        <w:tc>
          <w:tcPr>
            <w:tcW w:w="4154" w:type="dxa"/>
            <w:tcBorders>
              <w:top w:val="single" w:sz="4" w:space="0" w:color="auto"/>
              <w:left w:val="single" w:sz="4" w:space="0" w:color="auto"/>
              <w:bottom w:val="single" w:sz="4" w:space="0" w:color="auto"/>
              <w:right w:val="single" w:sz="4" w:space="0" w:color="auto"/>
            </w:tcBorders>
            <w:hideMark/>
          </w:tcPr>
          <w:p w14:paraId="759F1A28" w14:textId="77777777" w:rsidR="002C06CD" w:rsidRDefault="002C06CD">
            <w:pPr>
              <w:spacing w:after="0"/>
              <w:rPr>
                <w:rFonts w:ascii="Times New Roman" w:hAnsi="Times New Roman" w:cs="Times New Roman"/>
                <w:sz w:val="24"/>
                <w:szCs w:val="24"/>
              </w:rPr>
            </w:pPr>
            <w:r>
              <w:rPr>
                <w:rFonts w:ascii="Times New Roman" w:hAnsi="Times New Roman" w:cs="Times New Roman"/>
                <w:sz w:val="24"/>
                <w:szCs w:val="24"/>
              </w:rPr>
              <w:t>Агрегат</w:t>
            </w:r>
            <w:r>
              <w:rPr>
                <w:rFonts w:ascii="Times New Roman" w:hAnsi="Times New Roman" w:cs="Times New Roman"/>
                <w:sz w:val="24"/>
                <w:szCs w:val="24"/>
              </w:rPr>
              <w:tab/>
            </w:r>
            <w:r>
              <w:rPr>
                <w:rFonts w:ascii="Times New Roman" w:hAnsi="Times New Roman" w:cs="Times New Roman"/>
                <w:sz w:val="24"/>
                <w:szCs w:val="24"/>
              </w:rPr>
              <w:tab/>
            </w:r>
          </w:p>
        </w:tc>
        <w:tc>
          <w:tcPr>
            <w:tcW w:w="4210" w:type="dxa"/>
            <w:tcBorders>
              <w:top w:val="single" w:sz="4" w:space="0" w:color="auto"/>
              <w:left w:val="single" w:sz="4" w:space="0" w:color="auto"/>
              <w:bottom w:val="single" w:sz="4" w:space="0" w:color="auto"/>
              <w:right w:val="single" w:sz="4" w:space="0" w:color="auto"/>
            </w:tcBorders>
            <w:hideMark/>
          </w:tcPr>
          <w:p w14:paraId="73BB674A" w14:textId="77777777" w:rsidR="002C06CD" w:rsidRDefault="002C06CD">
            <w:pPr>
              <w:spacing w:after="0"/>
              <w:ind w:firstLine="696"/>
              <w:rPr>
                <w:rFonts w:ascii="Times New Roman" w:hAnsi="Times New Roman" w:cs="Times New Roman"/>
                <w:sz w:val="24"/>
                <w:szCs w:val="24"/>
              </w:rPr>
            </w:pPr>
            <w:r>
              <w:rPr>
                <w:rFonts w:ascii="Times New Roman" w:hAnsi="Times New Roman" w:cs="Times New Roman"/>
                <w:sz w:val="24"/>
                <w:szCs w:val="24"/>
              </w:rPr>
              <w:t>2 – 4 године</w:t>
            </w:r>
          </w:p>
        </w:tc>
      </w:tr>
      <w:tr w:rsidR="002C06CD" w14:paraId="4AA295A7" w14:textId="77777777" w:rsidTr="002C06CD">
        <w:tc>
          <w:tcPr>
            <w:tcW w:w="4154" w:type="dxa"/>
            <w:tcBorders>
              <w:top w:val="single" w:sz="4" w:space="0" w:color="auto"/>
              <w:left w:val="single" w:sz="4" w:space="0" w:color="auto"/>
              <w:bottom w:val="single" w:sz="4" w:space="0" w:color="auto"/>
              <w:right w:val="single" w:sz="4" w:space="0" w:color="auto"/>
            </w:tcBorders>
            <w:hideMark/>
          </w:tcPr>
          <w:p w14:paraId="17D99E35" w14:textId="77777777" w:rsidR="002C06CD" w:rsidRDefault="002C06CD">
            <w:pPr>
              <w:spacing w:after="0"/>
              <w:rPr>
                <w:rFonts w:ascii="Times New Roman" w:hAnsi="Times New Roman" w:cs="Times New Roman"/>
                <w:sz w:val="24"/>
                <w:szCs w:val="24"/>
              </w:rPr>
            </w:pPr>
            <w:r>
              <w:rPr>
                <w:rFonts w:ascii="Times New Roman" w:hAnsi="Times New Roman" w:cs="Times New Roman"/>
                <w:sz w:val="24"/>
                <w:szCs w:val="24"/>
              </w:rPr>
              <w:t>Бетон</w:t>
            </w:r>
            <w:r>
              <w:rPr>
                <w:rFonts w:ascii="Times New Roman" w:hAnsi="Times New Roman" w:cs="Times New Roman"/>
                <w:sz w:val="24"/>
                <w:szCs w:val="24"/>
              </w:rPr>
              <w:tab/>
            </w:r>
          </w:p>
        </w:tc>
        <w:tc>
          <w:tcPr>
            <w:tcW w:w="4210" w:type="dxa"/>
            <w:tcBorders>
              <w:top w:val="single" w:sz="4" w:space="0" w:color="auto"/>
              <w:left w:val="single" w:sz="4" w:space="0" w:color="auto"/>
              <w:bottom w:val="single" w:sz="4" w:space="0" w:color="auto"/>
              <w:right w:val="single" w:sz="4" w:space="0" w:color="auto"/>
            </w:tcBorders>
            <w:hideMark/>
          </w:tcPr>
          <w:p w14:paraId="12971F90" w14:textId="77777777" w:rsidR="002C06CD" w:rsidRDefault="002C06CD">
            <w:pPr>
              <w:spacing w:after="0"/>
              <w:ind w:firstLine="696"/>
              <w:rPr>
                <w:rFonts w:ascii="Times New Roman" w:hAnsi="Times New Roman" w:cs="Times New Roman"/>
                <w:sz w:val="24"/>
                <w:szCs w:val="24"/>
              </w:rPr>
            </w:pPr>
            <w:r>
              <w:rPr>
                <w:rFonts w:ascii="Times New Roman" w:hAnsi="Times New Roman" w:cs="Times New Roman"/>
                <w:sz w:val="24"/>
                <w:szCs w:val="24"/>
              </w:rPr>
              <w:t>2 – 4 године</w:t>
            </w:r>
          </w:p>
        </w:tc>
      </w:tr>
      <w:tr w:rsidR="002C06CD" w14:paraId="027F2EF3" w14:textId="77777777" w:rsidTr="002C06CD">
        <w:tc>
          <w:tcPr>
            <w:tcW w:w="4154" w:type="dxa"/>
            <w:tcBorders>
              <w:top w:val="single" w:sz="4" w:space="0" w:color="auto"/>
              <w:left w:val="single" w:sz="4" w:space="0" w:color="auto"/>
              <w:bottom w:val="single" w:sz="4" w:space="0" w:color="auto"/>
              <w:right w:val="single" w:sz="4" w:space="0" w:color="auto"/>
            </w:tcBorders>
            <w:hideMark/>
          </w:tcPr>
          <w:p w14:paraId="5A54064D" w14:textId="77777777" w:rsidR="002C06CD" w:rsidRDefault="002C06CD">
            <w:pPr>
              <w:spacing w:after="0"/>
              <w:rPr>
                <w:rFonts w:ascii="Times New Roman" w:hAnsi="Times New Roman" w:cs="Times New Roman"/>
                <w:sz w:val="24"/>
                <w:szCs w:val="24"/>
              </w:rPr>
            </w:pPr>
            <w:r>
              <w:rPr>
                <w:rFonts w:ascii="Times New Roman" w:hAnsi="Times New Roman" w:cs="Times New Roman"/>
                <w:sz w:val="24"/>
                <w:szCs w:val="24"/>
              </w:rPr>
              <w:t>Бетонски производи</w:t>
            </w:r>
          </w:p>
        </w:tc>
        <w:tc>
          <w:tcPr>
            <w:tcW w:w="4210" w:type="dxa"/>
            <w:tcBorders>
              <w:top w:val="single" w:sz="4" w:space="0" w:color="auto"/>
              <w:left w:val="single" w:sz="4" w:space="0" w:color="auto"/>
              <w:bottom w:val="single" w:sz="4" w:space="0" w:color="auto"/>
              <w:right w:val="single" w:sz="4" w:space="0" w:color="auto"/>
            </w:tcBorders>
            <w:hideMark/>
          </w:tcPr>
          <w:p w14:paraId="6482A19F" w14:textId="77777777" w:rsidR="002C06CD" w:rsidRDefault="002C06CD">
            <w:pPr>
              <w:spacing w:after="0"/>
              <w:ind w:firstLine="696"/>
              <w:rPr>
                <w:rFonts w:ascii="Times New Roman" w:hAnsi="Times New Roman" w:cs="Times New Roman"/>
                <w:sz w:val="24"/>
                <w:szCs w:val="24"/>
              </w:rPr>
            </w:pPr>
            <w:r>
              <w:rPr>
                <w:rFonts w:ascii="Times New Roman" w:hAnsi="Times New Roman" w:cs="Times New Roman"/>
                <w:sz w:val="24"/>
                <w:szCs w:val="24"/>
              </w:rPr>
              <w:t>2 – 4 године</w:t>
            </w:r>
          </w:p>
        </w:tc>
      </w:tr>
      <w:tr w:rsidR="002C06CD" w14:paraId="5029A35F" w14:textId="77777777" w:rsidTr="002C06CD">
        <w:tc>
          <w:tcPr>
            <w:tcW w:w="4154" w:type="dxa"/>
            <w:tcBorders>
              <w:top w:val="single" w:sz="4" w:space="0" w:color="auto"/>
              <w:left w:val="single" w:sz="4" w:space="0" w:color="auto"/>
              <w:bottom w:val="single" w:sz="4" w:space="0" w:color="auto"/>
              <w:right w:val="single" w:sz="4" w:space="0" w:color="auto"/>
            </w:tcBorders>
            <w:hideMark/>
          </w:tcPr>
          <w:p w14:paraId="6438E01D" w14:textId="77777777" w:rsidR="002C06CD" w:rsidRDefault="002C06CD">
            <w:pPr>
              <w:spacing w:after="0"/>
              <w:rPr>
                <w:rFonts w:ascii="Times New Roman" w:hAnsi="Times New Roman" w:cs="Times New Roman"/>
                <w:sz w:val="24"/>
                <w:szCs w:val="24"/>
              </w:rPr>
            </w:pPr>
            <w:r>
              <w:rPr>
                <w:rFonts w:ascii="Times New Roman" w:hAnsi="Times New Roman" w:cs="Times New Roman"/>
                <w:sz w:val="24"/>
                <w:szCs w:val="24"/>
              </w:rPr>
              <w:t>Асфалтне мешавине</w:t>
            </w:r>
          </w:p>
        </w:tc>
        <w:tc>
          <w:tcPr>
            <w:tcW w:w="4210" w:type="dxa"/>
            <w:tcBorders>
              <w:top w:val="single" w:sz="4" w:space="0" w:color="auto"/>
              <w:left w:val="single" w:sz="4" w:space="0" w:color="auto"/>
              <w:bottom w:val="single" w:sz="4" w:space="0" w:color="auto"/>
              <w:right w:val="single" w:sz="4" w:space="0" w:color="auto"/>
            </w:tcBorders>
            <w:hideMark/>
          </w:tcPr>
          <w:p w14:paraId="74FAAF72" w14:textId="77777777" w:rsidR="002C06CD" w:rsidRDefault="002C06CD">
            <w:pPr>
              <w:spacing w:after="0"/>
              <w:ind w:firstLine="696"/>
              <w:rPr>
                <w:rFonts w:ascii="Times New Roman" w:hAnsi="Times New Roman" w:cs="Times New Roman"/>
                <w:sz w:val="24"/>
                <w:szCs w:val="24"/>
              </w:rPr>
            </w:pPr>
            <w:r>
              <w:rPr>
                <w:rFonts w:ascii="Times New Roman" w:hAnsi="Times New Roman" w:cs="Times New Roman"/>
                <w:sz w:val="24"/>
                <w:szCs w:val="24"/>
              </w:rPr>
              <w:t>2 – 4 године</w:t>
            </w:r>
          </w:p>
        </w:tc>
      </w:tr>
    </w:tbl>
    <w:p w14:paraId="44AA8274" w14:textId="77777777" w:rsidR="002C06CD" w:rsidRPr="00336814" w:rsidRDefault="002C06CD" w:rsidP="00336814">
      <w:pPr>
        <w:spacing w:after="0"/>
        <w:ind w:firstLine="0"/>
        <w:rPr>
          <w:rFonts w:ascii="Times New Roman" w:hAnsi="Times New Roman" w:cs="Times New Roman"/>
          <w:sz w:val="24"/>
          <w:szCs w:val="24"/>
          <w:lang w:val="sr-Cyrl-RS"/>
        </w:rPr>
      </w:pPr>
    </w:p>
    <w:p w14:paraId="5C5B7262"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b/>
          <w:sz w:val="24"/>
          <w:szCs w:val="24"/>
        </w:rPr>
        <w:tab/>
        <w:t xml:space="preserve">Какве трошкове ће примена закона изазвати грађанима и привреди, а нарочито малим и средњим предузећима </w:t>
      </w:r>
    </w:p>
    <w:p w14:paraId="3B3FF610"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p>
    <w:p w14:paraId="1FCFA333"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Трошкови које ће примена закона изазвати грађанима и привреди односе се на трошкове за обуку особља за примену нових стандарда, трошкове за улагање у набавку нове опреме или прилагођавање постојеће опреме. Биће потребно да произвођачи који немају успостављену фабричку контролу производње инвестирају у исту, или те послове подуговоре са неким телом за оцењивање и верификацију сталности перформанси. </w:t>
      </w:r>
    </w:p>
    <w:p w14:paraId="7BB497C4" w14:textId="67B65237" w:rsidR="002C06CD" w:rsidRDefault="00087B2F" w:rsidP="002C06CD">
      <w:pPr>
        <w:spacing w:before="120"/>
        <w:rPr>
          <w:rFonts w:ascii="Times New Roman" w:hAnsi="Times New Roman" w:cs="Times New Roman"/>
          <w:sz w:val="24"/>
          <w:szCs w:val="24"/>
        </w:rPr>
      </w:pPr>
      <w:r>
        <w:rPr>
          <w:rFonts w:ascii="Times New Roman" w:hAnsi="Times New Roman" w:cs="Times New Roman"/>
          <w:sz w:val="24"/>
          <w:szCs w:val="24"/>
          <w:lang w:val="sr-Cyrl-RS"/>
        </w:rPr>
        <w:t>Предлог</w:t>
      </w:r>
      <w:r w:rsidR="002C06CD">
        <w:rPr>
          <w:rFonts w:ascii="Times New Roman" w:hAnsi="Times New Roman" w:cs="Times New Roman"/>
          <w:sz w:val="24"/>
          <w:szCs w:val="24"/>
        </w:rPr>
        <w:t xml:space="preserve">ом закона предвиђено је да акредитација буде један од начина доказивања компетентности тела која желе да буду именована за оцењивање и верификацију сталности перформанси, </w:t>
      </w:r>
      <w:r w:rsidR="002319C2">
        <w:rPr>
          <w:rFonts w:ascii="Times New Roman" w:hAnsi="Times New Roman" w:cs="Times New Roman"/>
          <w:sz w:val="24"/>
          <w:szCs w:val="24"/>
        </w:rPr>
        <w:t xml:space="preserve">па </w:t>
      </w:r>
      <w:r w:rsidR="002C06CD">
        <w:rPr>
          <w:rFonts w:ascii="Times New Roman" w:hAnsi="Times New Roman" w:cs="Times New Roman"/>
          <w:sz w:val="24"/>
          <w:szCs w:val="24"/>
        </w:rPr>
        <w:t>у трошкове примене закона треба уврстити и трошкове акредитације. Такође, треба напоменути да су за ТОУ која су већ присутна на тржишту нови само трошкови проширења обима акредитације, пошто су та тела већ акредитована. Структуру трошкова акредитације, између осталог, чине: трошкови обраде пријаве за отпочињање прве акредитације (48.000</w:t>
      </w:r>
      <w:r w:rsidR="00006F17">
        <w:rPr>
          <w:rFonts w:ascii="Times New Roman" w:hAnsi="Times New Roman" w:cs="Times New Roman"/>
          <w:sz w:val="24"/>
          <w:szCs w:val="24"/>
          <w:lang w:val="sr-Cyrl-RS"/>
        </w:rPr>
        <w:t xml:space="preserve"> РСД</w:t>
      </w:r>
      <w:r w:rsidR="002C06CD">
        <w:rPr>
          <w:rFonts w:ascii="Times New Roman" w:hAnsi="Times New Roman" w:cs="Times New Roman"/>
          <w:sz w:val="24"/>
          <w:szCs w:val="24"/>
        </w:rPr>
        <w:t>), трошкови обраде пријаве за проширење обима акредитације (30.000</w:t>
      </w:r>
      <w:r w:rsidR="00336814">
        <w:rPr>
          <w:rFonts w:ascii="Times New Roman" w:hAnsi="Times New Roman" w:cs="Times New Roman"/>
          <w:sz w:val="24"/>
          <w:szCs w:val="24"/>
          <w:lang w:val="sr-Cyrl-RS"/>
        </w:rPr>
        <w:t xml:space="preserve">Р </w:t>
      </w:r>
      <w:r w:rsidR="0068457C">
        <w:rPr>
          <w:rFonts w:ascii="Times New Roman" w:hAnsi="Times New Roman" w:cs="Times New Roman"/>
          <w:sz w:val="24"/>
          <w:szCs w:val="24"/>
          <w:lang w:val="sr-Cyrl-RS"/>
        </w:rPr>
        <w:t>Р</w:t>
      </w:r>
      <w:r w:rsidR="00336814">
        <w:rPr>
          <w:rFonts w:ascii="Times New Roman" w:hAnsi="Times New Roman" w:cs="Times New Roman"/>
          <w:sz w:val="24"/>
          <w:szCs w:val="24"/>
          <w:lang w:val="sr-Cyrl-RS"/>
        </w:rPr>
        <w:t>СД</w:t>
      </w:r>
      <w:r w:rsidR="002C06CD">
        <w:rPr>
          <w:rFonts w:ascii="Times New Roman" w:hAnsi="Times New Roman" w:cs="Times New Roman"/>
          <w:sz w:val="24"/>
          <w:szCs w:val="24"/>
        </w:rPr>
        <w:t>), трошкови оцењивања по дан/оцењивачу (48.000</w:t>
      </w:r>
      <w:r w:rsidR="00006F17">
        <w:rPr>
          <w:rFonts w:ascii="Times New Roman" w:hAnsi="Times New Roman" w:cs="Times New Roman"/>
          <w:sz w:val="24"/>
          <w:szCs w:val="24"/>
          <w:lang w:val="sr-Cyrl-RS"/>
        </w:rPr>
        <w:t xml:space="preserve"> РСД</w:t>
      </w:r>
      <w:r w:rsidR="002C06CD">
        <w:rPr>
          <w:rFonts w:ascii="Times New Roman" w:hAnsi="Times New Roman" w:cs="Times New Roman"/>
          <w:sz w:val="24"/>
          <w:szCs w:val="24"/>
        </w:rPr>
        <w:t xml:space="preserve">), трошкови одржавања акредитације на годишњем нивоу који нпр. за сертификациона тела </w:t>
      </w:r>
      <w:r w:rsidR="00006F17">
        <w:rPr>
          <w:rFonts w:ascii="Times New Roman" w:hAnsi="Times New Roman" w:cs="Times New Roman"/>
          <w:sz w:val="24"/>
          <w:szCs w:val="24"/>
        </w:rPr>
        <w:t xml:space="preserve">за сертификацију производа до </w:t>
      </w:r>
      <w:r w:rsidR="00006F17">
        <w:rPr>
          <w:rFonts w:ascii="Times New Roman" w:hAnsi="Times New Roman" w:cs="Times New Roman"/>
          <w:sz w:val="24"/>
          <w:szCs w:val="24"/>
          <w:lang w:val="sr-Cyrl-RS"/>
        </w:rPr>
        <w:t>десет</w:t>
      </w:r>
      <w:r w:rsidR="002C06CD">
        <w:rPr>
          <w:rFonts w:ascii="Times New Roman" w:hAnsi="Times New Roman" w:cs="Times New Roman"/>
          <w:sz w:val="24"/>
          <w:szCs w:val="24"/>
        </w:rPr>
        <w:t xml:space="preserve"> производа/група производа  износе 60.000</w:t>
      </w:r>
      <w:r w:rsidR="00006F17">
        <w:rPr>
          <w:rFonts w:ascii="Times New Roman" w:hAnsi="Times New Roman" w:cs="Times New Roman"/>
          <w:sz w:val="24"/>
          <w:szCs w:val="24"/>
          <w:lang w:val="sr-Cyrl-RS"/>
        </w:rPr>
        <w:t xml:space="preserve"> РСД</w:t>
      </w:r>
      <w:r w:rsidR="002C06CD">
        <w:rPr>
          <w:rFonts w:ascii="Times New Roman" w:hAnsi="Times New Roman" w:cs="Times New Roman"/>
          <w:sz w:val="24"/>
          <w:szCs w:val="24"/>
        </w:rPr>
        <w:t>.</w:t>
      </w:r>
    </w:p>
    <w:p w14:paraId="5A2F3BE7" w14:textId="798F0200"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С обзиром да се овим законом у домаћи правни систем преноси пропис EУ, то значи и прикључивање овог сектора домаће привреде eврoпскoм тржишту грaђeвинских прoизвoда. Зa прoизвoђaчe из Републике Србије тo знaчи дa ће примена одредби закона значити да им je oтвoрeнo eврoпскo тржиштe бeз дoдaтних трoшкoвa, aли, сa другe стрaнe ћe домаће тржиштe истo тaкo бити oтвoрeнo кoнкурeнциjи бeз знатнијих дoдaтних трoшкoвa. Битнa прoмeнa тржишних услoвa сe мoжe дeсити сaмo кoд oних прoизвoдa, гдe je прeвoз нa дугим рeлaциjaмa eкoнoмски oдржив (мeтaлни прoизвoди, хeмиjски прoизвoди, спeциjaлни прoизвoди сa вeћoм дoдaтoм врeднoшћу, итд). </w:t>
      </w:r>
    </w:p>
    <w:p w14:paraId="6119F6F1"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lastRenderedPageBreak/>
        <w:t>Врста трошкова који се могу очекивати применом закона као и којим актерима на тржишту ће бити потребна помоћ да поднесу тај терет, могу се  проценити и на основу искустава Републике Словеније која су представљена у напред наведеној студији: „Анализа усaглaшeнoсти грaђeвинскoг сeктoрa из oблaсти прoизвoдњe aгрeгaтa зa грaђeвинaрствo, бетона, армираног и преднапрегнутог бетона, бетонских производа и мaтeриjaлa зa зaвршну oбрaду путeвa сa зaхтeвимa за транспоновање - прилагођавање европском законодавству (Уредбе о грађевинским производима)ˮ. С обзиром да, сагласно ЕУ законодавству, сaм грађевински прoизвoд и прoизвoдни пoступaк, у вeликoj вeћини случajeвa није било потребно мењати, прoизвoђaчи у Слoвeниjи су сe збoг тoга прилично брзo прилaгoдили. Нajвишe пoмoћи билo je пoтрeбнo мaлим и микрo прeдузeћимa, прe свeгa нa пoдручjу eдукaциje o зaхтeвимa нoвих прoписa и нa припрeми дoкумeнтaциje која се односи на фабричку кoнтрoлу прoизвoдњe. Збoг пoступнoг увoђeњa нoвих хaрмoнизoвaних стaндaрдa тa пoмoћ ниje билa пoтрeбнa зa свe сeктoрe oдjeднoм, нeгo је било могуће прилaгoдити је врeмeнски различитим пoтрeбaмa индустриje.</w:t>
      </w:r>
    </w:p>
    <w:p w14:paraId="3C235637"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Што се тиче формирања и функционисања електронске контакт тачке за грађевинске производе, неће бити додатних трошкова с обзиром да су послови електронске контакт тачке и до сада обављани са постојећим капацитетима у оквиру Министарства грађевинарства, саобраћаја и инфраструктуре, а за њено формирање неће бити потребна ни додатна улагања.</w:t>
      </w:r>
    </w:p>
    <w:p w14:paraId="32AF4D94" w14:textId="77777777" w:rsidR="002C06CD" w:rsidRDefault="002C06CD" w:rsidP="002C06CD">
      <w:pPr>
        <w:spacing w:after="0"/>
        <w:rPr>
          <w:rFonts w:ascii="Times New Roman" w:hAnsi="Times New Roman" w:cs="Times New Roman"/>
          <w:sz w:val="24"/>
          <w:szCs w:val="24"/>
        </w:rPr>
      </w:pPr>
    </w:p>
    <w:p w14:paraId="0A3FF931"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b/>
          <w:sz w:val="24"/>
          <w:szCs w:val="24"/>
        </w:rPr>
        <w:tab/>
        <w:t xml:space="preserve">Да ли су позитивне последице доношења закона такве да оправдавају трошкове које ће он створити </w:t>
      </w:r>
    </w:p>
    <w:p w14:paraId="534778C8"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p>
    <w:p w14:paraId="77F18265"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Очекује се да ће позитивне последице доношења овог закона оправдати трошкове који ће настати његовим ступањем на снагу, с обзиром да ће се привредним субјектима (произвођачи, ТОУ) омогућити постизање веће конкурентности на тржишту, а посебно узимајући у обзир и прописивање прелазних периода за прилагођавање променама до којих ће примена одредби закона довести. </w:t>
      </w:r>
    </w:p>
    <w:p w14:paraId="0724528F" w14:textId="03CBC8A1"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Трошкови које ће примена одредби закона изазвати малим и средњим предузе</w:t>
      </w:r>
      <w:r w:rsidR="00006F17">
        <w:rPr>
          <w:rFonts w:ascii="Times New Roman" w:hAnsi="Times New Roman" w:cs="Times New Roman"/>
          <w:sz w:val="24"/>
          <w:szCs w:val="24"/>
        </w:rPr>
        <w:t>ћима олакшавају се одредбама чл</w:t>
      </w:r>
      <w:r w:rsidR="00006F17">
        <w:rPr>
          <w:rFonts w:ascii="Times New Roman" w:hAnsi="Times New Roman" w:cs="Times New Roman"/>
          <w:sz w:val="24"/>
          <w:szCs w:val="24"/>
          <w:lang w:val="sr-Cyrl-RS"/>
        </w:rPr>
        <w:t>.</w:t>
      </w:r>
      <w:r>
        <w:rPr>
          <w:rFonts w:ascii="Times New Roman" w:hAnsi="Times New Roman" w:cs="Times New Roman"/>
          <w:sz w:val="24"/>
          <w:szCs w:val="24"/>
        </w:rPr>
        <w:t xml:space="preserve"> </w:t>
      </w:r>
      <w:r w:rsidR="002319C2">
        <w:rPr>
          <w:rFonts w:ascii="Times New Roman" w:hAnsi="Times New Roman" w:cs="Times New Roman"/>
          <w:sz w:val="24"/>
          <w:szCs w:val="24"/>
        </w:rPr>
        <w:t>31</w:t>
      </w:r>
      <w:r>
        <w:rPr>
          <w:rFonts w:ascii="Times New Roman" w:hAnsi="Times New Roman" w:cs="Times New Roman"/>
          <w:sz w:val="24"/>
          <w:szCs w:val="24"/>
        </w:rPr>
        <w:t>-</w:t>
      </w:r>
      <w:r w:rsidR="002319C2">
        <w:rPr>
          <w:rFonts w:ascii="Times New Roman" w:hAnsi="Times New Roman" w:cs="Times New Roman"/>
          <w:sz w:val="24"/>
          <w:szCs w:val="24"/>
        </w:rPr>
        <w:t>33</w:t>
      </w:r>
      <w:r>
        <w:rPr>
          <w:rFonts w:ascii="Times New Roman" w:hAnsi="Times New Roman" w:cs="Times New Roman"/>
          <w:sz w:val="24"/>
          <w:szCs w:val="24"/>
        </w:rPr>
        <w:t>. закона којима се утврђују поједностављени поступци, и у складу са којима под одређеним условима:</w:t>
      </w:r>
    </w:p>
    <w:p w14:paraId="177FE0CA" w14:textId="1B9B02F1" w:rsidR="002C06CD" w:rsidRDefault="002C06CD" w:rsidP="002C06CD">
      <w:pPr>
        <w:tabs>
          <w:tab w:val="clear" w:pos="1080"/>
          <w:tab w:val="left" w:pos="1134"/>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 утврђивању типа производа, произвођач може да замени испитивање типа или прорачуне типа одговарајућ</w:t>
      </w:r>
      <w:r w:rsidR="00006F17">
        <w:rPr>
          <w:rFonts w:ascii="Times New Roman" w:hAnsi="Times New Roman" w:cs="Times New Roman"/>
          <w:sz w:val="24"/>
          <w:szCs w:val="24"/>
        </w:rPr>
        <w:t>ом техничком документацијом (чл</w:t>
      </w:r>
      <w:r w:rsidR="00006F17">
        <w:rPr>
          <w:rFonts w:ascii="Times New Roman" w:hAnsi="Times New Roman" w:cs="Times New Roman"/>
          <w:sz w:val="24"/>
          <w:szCs w:val="24"/>
          <w:lang w:val="sr-Cyrl-RS"/>
        </w:rPr>
        <w:t>ан</w:t>
      </w:r>
      <w:r>
        <w:rPr>
          <w:rFonts w:ascii="Times New Roman" w:hAnsi="Times New Roman" w:cs="Times New Roman"/>
          <w:sz w:val="24"/>
          <w:szCs w:val="24"/>
        </w:rPr>
        <w:t xml:space="preserve"> </w:t>
      </w:r>
      <w:r w:rsidR="002319C2">
        <w:rPr>
          <w:rFonts w:ascii="Times New Roman" w:hAnsi="Times New Roman" w:cs="Times New Roman"/>
          <w:sz w:val="24"/>
          <w:szCs w:val="24"/>
        </w:rPr>
        <w:t>31</w:t>
      </w:r>
      <w:r>
        <w:rPr>
          <w:rFonts w:ascii="Times New Roman" w:hAnsi="Times New Roman" w:cs="Times New Roman"/>
          <w:sz w:val="24"/>
          <w:szCs w:val="24"/>
        </w:rPr>
        <w:t>);</w:t>
      </w:r>
    </w:p>
    <w:p w14:paraId="1FDF58A3" w14:textId="7D490FDC" w:rsidR="002C06CD" w:rsidRDefault="002C06CD" w:rsidP="002C06CD">
      <w:pPr>
        <w:tabs>
          <w:tab w:val="clear" w:pos="1080"/>
          <w:tab w:val="left" w:pos="1134"/>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микро правно лице коje производи грађевински производ обухваћен стандардом са Списка 1, можe под одређеним условима да замени утврђивање типа производа употребом других метода, односно поступа с грађевинским производ</w:t>
      </w:r>
      <w:r w:rsidR="00006F17">
        <w:rPr>
          <w:rFonts w:ascii="Times New Roman" w:hAnsi="Times New Roman" w:cs="Times New Roman"/>
          <w:sz w:val="24"/>
          <w:szCs w:val="24"/>
        </w:rPr>
        <w:t xml:space="preserve">ом на који се примењује систем </w:t>
      </w:r>
      <w:r w:rsidR="007560F4">
        <w:rPr>
          <w:rFonts w:ascii="Times New Roman" w:hAnsi="Times New Roman" w:cs="Times New Roman"/>
          <w:sz w:val="24"/>
          <w:szCs w:val="24"/>
          <w:lang w:val="sr-Cyrl-RS"/>
        </w:rPr>
        <w:t>3</w:t>
      </w:r>
      <w:r>
        <w:rPr>
          <w:rFonts w:ascii="Times New Roman" w:hAnsi="Times New Roman" w:cs="Times New Roman"/>
          <w:sz w:val="24"/>
          <w:szCs w:val="24"/>
        </w:rPr>
        <w:t xml:space="preserve"> </w:t>
      </w:r>
      <w:r w:rsidR="00006F17">
        <w:rPr>
          <w:rFonts w:ascii="Times New Roman" w:hAnsi="Times New Roman" w:cs="Times New Roman"/>
          <w:sz w:val="24"/>
          <w:szCs w:val="24"/>
        </w:rPr>
        <w:t>у складу са одредбама за систем</w:t>
      </w:r>
      <w:r w:rsidR="00A74083">
        <w:rPr>
          <w:rFonts w:ascii="Times New Roman" w:hAnsi="Times New Roman" w:cs="Times New Roman"/>
          <w:sz w:val="24"/>
          <w:szCs w:val="24"/>
          <w:lang w:val="sr-Cyrl-RS"/>
        </w:rPr>
        <w:t xml:space="preserve"> 4</w:t>
      </w:r>
      <w:r w:rsidR="00006F17">
        <w:rPr>
          <w:rFonts w:ascii="Times New Roman" w:hAnsi="Times New Roman" w:cs="Times New Roman"/>
          <w:sz w:val="24"/>
          <w:szCs w:val="24"/>
          <w:lang w:val="sr-Cyrl-RS"/>
        </w:rPr>
        <w:t xml:space="preserve"> </w:t>
      </w:r>
      <w:r w:rsidR="00006F17">
        <w:rPr>
          <w:rFonts w:ascii="Times New Roman" w:hAnsi="Times New Roman" w:cs="Times New Roman"/>
          <w:sz w:val="24"/>
          <w:szCs w:val="24"/>
        </w:rPr>
        <w:t xml:space="preserve"> (чл</w:t>
      </w:r>
      <w:r w:rsidR="00006F17">
        <w:rPr>
          <w:rFonts w:ascii="Times New Roman" w:hAnsi="Times New Roman" w:cs="Times New Roman"/>
          <w:sz w:val="24"/>
          <w:szCs w:val="24"/>
          <w:lang w:val="sr-Cyrl-RS"/>
        </w:rPr>
        <w:t>ан</w:t>
      </w:r>
      <w:r>
        <w:rPr>
          <w:rFonts w:ascii="Times New Roman" w:hAnsi="Times New Roman" w:cs="Times New Roman"/>
          <w:sz w:val="24"/>
          <w:szCs w:val="24"/>
        </w:rPr>
        <w:t xml:space="preserve"> </w:t>
      </w:r>
      <w:r w:rsidR="002319C2">
        <w:rPr>
          <w:rFonts w:ascii="Times New Roman" w:hAnsi="Times New Roman" w:cs="Times New Roman"/>
          <w:sz w:val="24"/>
          <w:szCs w:val="24"/>
        </w:rPr>
        <w:t>32</w:t>
      </w:r>
      <w:r>
        <w:rPr>
          <w:rFonts w:ascii="Times New Roman" w:hAnsi="Times New Roman" w:cs="Times New Roman"/>
          <w:sz w:val="24"/>
          <w:szCs w:val="24"/>
        </w:rPr>
        <w:t>);</w:t>
      </w:r>
    </w:p>
    <w:p w14:paraId="565821FB" w14:textId="365DBBFF" w:rsidR="002C06CD" w:rsidRDefault="002C06CD" w:rsidP="002C06CD">
      <w:pPr>
        <w:tabs>
          <w:tab w:val="clear" w:pos="1080"/>
          <w:tab w:val="left" w:pos="1134"/>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 грађевински производ обухваћен српским стандардом са Списка 1 који je произведен засебно или по мери у несеријској производњи, произвођач може да замени део о оцењивању перформанси из одговарајућег система специфично</w:t>
      </w:r>
      <w:r w:rsidR="00006F17">
        <w:rPr>
          <w:rFonts w:ascii="Times New Roman" w:hAnsi="Times New Roman" w:cs="Times New Roman"/>
          <w:sz w:val="24"/>
          <w:szCs w:val="24"/>
        </w:rPr>
        <w:t>м техничком документацијом (чл</w:t>
      </w:r>
      <w:r w:rsidR="00006F17">
        <w:rPr>
          <w:rFonts w:ascii="Times New Roman" w:hAnsi="Times New Roman" w:cs="Times New Roman"/>
          <w:sz w:val="24"/>
          <w:szCs w:val="24"/>
          <w:lang w:val="sr-Cyrl-RS"/>
        </w:rPr>
        <w:t xml:space="preserve">ан </w:t>
      </w:r>
      <w:r w:rsidR="002319C2">
        <w:rPr>
          <w:rFonts w:ascii="Times New Roman" w:hAnsi="Times New Roman" w:cs="Times New Roman"/>
          <w:sz w:val="24"/>
          <w:szCs w:val="24"/>
        </w:rPr>
        <w:t>33</w:t>
      </w:r>
      <w:r>
        <w:rPr>
          <w:rFonts w:ascii="Times New Roman" w:hAnsi="Times New Roman" w:cs="Times New Roman"/>
          <w:sz w:val="24"/>
          <w:szCs w:val="24"/>
        </w:rPr>
        <w:t>).</w:t>
      </w:r>
    </w:p>
    <w:p w14:paraId="0E1C7FF1" w14:textId="1166A69A" w:rsidR="002C06CD" w:rsidRDefault="002C06CD" w:rsidP="002C06CD">
      <w:pPr>
        <w:spacing w:before="120"/>
        <w:rPr>
          <w:rFonts w:ascii="Times New Roman" w:eastAsia="Batang" w:hAnsi="Times New Roman" w:cs="Times New Roman"/>
          <w:sz w:val="24"/>
          <w:szCs w:val="24"/>
          <w:lang w:eastAsia="ko-KR"/>
        </w:rPr>
      </w:pPr>
      <w:r>
        <w:rPr>
          <w:rFonts w:ascii="Times New Roman" w:hAnsi="Times New Roman"/>
          <w:sz w:val="24"/>
          <w:szCs w:val="24"/>
          <w:lang w:val="sr-Cyrl-RS"/>
        </w:rPr>
        <w:lastRenderedPageBreak/>
        <w:t>Акредитација је начин којим се утврђује компетентност тела за оцењивање усаглашености за обављање послова: испитивања, контролисања и сертификације производа</w:t>
      </w:r>
      <w:r w:rsidR="00087B2F">
        <w:rPr>
          <w:rFonts w:ascii="Times New Roman" w:hAnsi="Times New Roman"/>
          <w:sz w:val="24"/>
          <w:szCs w:val="24"/>
        </w:rPr>
        <w:t xml:space="preserve">. </w:t>
      </w:r>
      <w:r w:rsidR="00087B2F">
        <w:rPr>
          <w:rFonts w:ascii="Times New Roman" w:hAnsi="Times New Roman"/>
          <w:sz w:val="24"/>
          <w:szCs w:val="24"/>
          <w:lang w:val="sr-Cyrl-RS"/>
        </w:rPr>
        <w:t>Предлогом</w:t>
      </w:r>
      <w:r>
        <w:rPr>
          <w:rFonts w:ascii="Times New Roman" w:hAnsi="Times New Roman"/>
          <w:sz w:val="24"/>
          <w:szCs w:val="24"/>
        </w:rPr>
        <w:t xml:space="preserve"> закона је предвиђено да </w:t>
      </w:r>
      <w:r>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које поседује сертификат о акредитацији испуњава прописане захтеве за именовање у мери у којој су ти захтеви обухваћени обимом акредитације, узимајући у обзир поступке оцењивања и верификације сталности перформанси за грађевинске производе обухваћене акредитацијом. </w:t>
      </w:r>
      <w:r>
        <w:rPr>
          <w:rFonts w:ascii="Times New Roman" w:hAnsi="Times New Roman"/>
          <w:sz w:val="24"/>
          <w:szCs w:val="24"/>
        </w:rPr>
        <w:t xml:space="preserve">Акредитационо тело Србије располаже и капацитетима и знањима за обављање послова акредитације, а такође је спремно да врши акредитацију тела по новим хармонизованим стандардима. </w:t>
      </w:r>
    </w:p>
    <w:p w14:paraId="7664E749" w14:textId="4222A0BA"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lang w:val="sr-Cyrl-RS"/>
        </w:rPr>
        <w:t>Једна од новина предвиђених овим законом је, и</w:t>
      </w:r>
      <w:r>
        <w:rPr>
          <w:rFonts w:ascii="Times New Roman" w:hAnsi="Times New Roman" w:cs="Times New Roman"/>
          <w:sz w:val="24"/>
          <w:szCs w:val="24"/>
        </w:rPr>
        <w:t>змеђу осталог,</w:t>
      </w:r>
      <w:r>
        <w:rPr>
          <w:rFonts w:ascii="Times New Roman" w:hAnsi="Times New Roman" w:cs="Times New Roman"/>
          <w:sz w:val="24"/>
          <w:szCs w:val="24"/>
          <w:lang w:val="sr-Cyrl-RS"/>
        </w:rPr>
        <w:t xml:space="preserve"> фабричка контрола производње која је обавезна у оквиру свих система оцењивања и верификације сталности перформанси. Фабричка контрола производње омогућава да произвођач буде одговоран за наведене перформансе јер се у току саме производње грађевинског производа та производња стално контролише, а та контрола документује, па се евентуалне уочене неправилности у производњи могу одмах отклонити, за разлику од оцењивања усаглашености где независна трећа страна потврђује усаглашеност производа са прописаним захтевима, тек када је тај производ већ произведен, што значи да није обезбеђен континуитет контроле производње самог производа. Предност коју доноси овај закон представља и могућност да п</w:t>
      </w:r>
      <w:r>
        <w:rPr>
          <w:rFonts w:ascii="Times New Roman" w:hAnsi="Times New Roman" w:cs="Times New Roman"/>
          <w:sz w:val="24"/>
          <w:szCs w:val="24"/>
        </w:rPr>
        <w:t xml:space="preserve">роизвођачи који немају успостављену фабричку контролу производње односно не желе да инвестирају у њено успостављање ангажују тело за оцењивање и верификацију сталности перформанси, што је опет додатна могућност проширења делатности за постојећа тела за оцењивање усаглашености, односно могућност преоријентације за постојећа тела код грађевинских производа код којих ће се примењивати систем 4 оцењивања и верификације сталности перформанси. </w:t>
      </w:r>
    </w:p>
    <w:p w14:paraId="1809D834" w14:textId="74649AF9"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Примена нових хармонизованих стандарда за грађевинске производе значи с једне стране усклађивање тих производа са захтевима европског законодавства чиме се њиховим пр</w:t>
      </w:r>
      <w:r w:rsidR="00006F17">
        <w:rPr>
          <w:rFonts w:ascii="Times New Roman" w:hAnsi="Times New Roman" w:cs="Times New Roman"/>
          <w:sz w:val="24"/>
          <w:szCs w:val="24"/>
        </w:rPr>
        <w:t>оизвођачима, након приступања Р</w:t>
      </w:r>
      <w:r w:rsidR="00006F17">
        <w:rPr>
          <w:rFonts w:ascii="Times New Roman" w:hAnsi="Times New Roman" w:cs="Times New Roman"/>
          <w:sz w:val="24"/>
          <w:szCs w:val="24"/>
          <w:lang w:val="sr-Cyrl-RS"/>
        </w:rPr>
        <w:t>епублике Србије</w:t>
      </w:r>
      <w:r>
        <w:rPr>
          <w:rFonts w:ascii="Times New Roman" w:hAnsi="Times New Roman" w:cs="Times New Roman"/>
          <w:sz w:val="24"/>
          <w:szCs w:val="24"/>
        </w:rPr>
        <w:t xml:space="preserve"> ЕУ, односно потписивања АСАА Споразум</w:t>
      </w:r>
      <w:r>
        <w:rPr>
          <w:rFonts w:ascii="Times New Roman" w:hAnsi="Times New Roman" w:cs="Times New Roman"/>
          <w:sz w:val="24"/>
          <w:szCs w:val="24"/>
          <w:lang w:val="es-ES"/>
        </w:rPr>
        <w:t>a</w:t>
      </w:r>
      <w:r>
        <w:rPr>
          <w:rFonts w:ascii="Times New Roman" w:hAnsi="Times New Roman" w:cs="Times New Roman"/>
          <w:sz w:val="24"/>
          <w:szCs w:val="24"/>
        </w:rPr>
        <w:t xml:space="preserve"> о оцењивању усаглашености и прихватању индустријских производа споразума (Agreement on Conformity Assessment and Acceptance of Industrial Products), отвара приступ унутрашњем тржишту од преко 500 милиона потрошача, чији је укупан БДП око 13 трилиона €. Обавезна примена хармонизованих стандарда произвођачима који су их већ прихватили и који извозе на тржиште ЕУ и друга страна тржишта, значи и укидање обавезе двоструке сертификације, која им је до доношења овог закона оптерећивала пословање и одражавала се на цене њихових производа, ако су их поред</w:t>
      </w:r>
      <w:r w:rsidR="00006F17">
        <w:rPr>
          <w:rFonts w:ascii="Times New Roman" w:hAnsi="Times New Roman" w:cs="Times New Roman"/>
          <w:sz w:val="24"/>
          <w:szCs w:val="24"/>
        </w:rPr>
        <w:t xml:space="preserve"> извоза стављали и на тржиште Р</w:t>
      </w:r>
      <w:r w:rsidR="00006F17">
        <w:rPr>
          <w:rFonts w:ascii="Times New Roman" w:hAnsi="Times New Roman" w:cs="Times New Roman"/>
          <w:sz w:val="24"/>
          <w:szCs w:val="24"/>
          <w:lang w:val="sr-Cyrl-RS"/>
        </w:rPr>
        <w:t>епублике Србије</w:t>
      </w:r>
      <w:r>
        <w:rPr>
          <w:rFonts w:ascii="Times New Roman" w:hAnsi="Times New Roman" w:cs="Times New Roman"/>
          <w:sz w:val="24"/>
          <w:szCs w:val="24"/>
        </w:rPr>
        <w:t>.</w:t>
      </w:r>
    </w:p>
    <w:p w14:paraId="4CB7FFF5" w14:textId="23B2E345"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Примена хармонизованих стандарда одразиће се позитивно и на подстицај иновативности и бр</w:t>
      </w:r>
      <w:r w:rsidR="00006F17">
        <w:rPr>
          <w:rFonts w:ascii="Times New Roman" w:hAnsi="Times New Roman" w:cs="Times New Roman"/>
          <w:sz w:val="24"/>
          <w:szCs w:val="24"/>
        </w:rPr>
        <w:t>жи технолошки развој привреде Р</w:t>
      </w:r>
      <w:r w:rsidR="00006F17">
        <w:rPr>
          <w:rFonts w:ascii="Times New Roman" w:hAnsi="Times New Roman" w:cs="Times New Roman"/>
          <w:sz w:val="24"/>
          <w:szCs w:val="24"/>
          <w:lang w:val="sr-Cyrl-RS"/>
        </w:rPr>
        <w:t>епублике Србије</w:t>
      </w:r>
      <w:r>
        <w:rPr>
          <w:rFonts w:ascii="Times New Roman" w:hAnsi="Times New Roman" w:cs="Times New Roman"/>
          <w:sz w:val="24"/>
          <w:szCs w:val="24"/>
        </w:rPr>
        <w:t>, као и побољшања у смислу безбедности и заштите животне средине.</w:t>
      </w:r>
    </w:p>
    <w:p w14:paraId="49E33544"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Имајући у виду све наведено, сматрамо да ће трошкови који ће настати применом одредби овог закона и обавезном применом хармонизованих стандарда бити у потпуности оправдани  с обзиром на користи које ће његова примена донети. </w:t>
      </w:r>
    </w:p>
    <w:p w14:paraId="2C7F54AF" w14:textId="77777777" w:rsidR="002C06CD" w:rsidRDefault="002C06CD" w:rsidP="002C06CD">
      <w:pPr>
        <w:spacing w:after="0"/>
        <w:rPr>
          <w:rFonts w:ascii="Times New Roman" w:hAnsi="Times New Roman" w:cs="Times New Roman"/>
          <w:sz w:val="24"/>
          <w:szCs w:val="24"/>
        </w:rPr>
      </w:pPr>
    </w:p>
    <w:p w14:paraId="2BE09564"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Pr>
          <w:rFonts w:ascii="Times New Roman" w:hAnsi="Times New Roman" w:cs="Times New Roman"/>
          <w:b/>
          <w:sz w:val="24"/>
          <w:szCs w:val="24"/>
        </w:rPr>
        <w:tab/>
        <w:t xml:space="preserve">Да ли се законом подржавају стварање нових привредних субјеката и тржишна конкуренција  </w:t>
      </w:r>
    </w:p>
    <w:p w14:paraId="61CFF2AB"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p>
    <w:p w14:paraId="019D860E"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Очекује се да ће се доношењем овог закона створити услови за стварање нових привредних субјеката и повећање конкуренције на домаћем тржишту грађевинских производа, као и да ће то резултирати повећањем конкурентности домаћих привредних субјеката на тржишту ЕУ и другим светским тржиштима.</w:t>
      </w:r>
    </w:p>
    <w:p w14:paraId="132C8B33"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Наводимо искуства Републике Словеније, представљена у напред цитираној студији: „Анализа усaглaшeнoсти грaђeвинскoг сeктoрa из oблaсти прoизвoдњe aгрeгaтa зa грaђeвинaрствo, бетона, армираног и преднапрегнутог бетона, бетонских производа и мaтeриjaлa зa зaвршну oбрaду путeвa сa зaхтeвимa за транспоновање - прилагођавање европском законодавству (Уредбе о грађевинским производима)ˮ, која могу бити индикативна за ситуацију на тржишту Републике Србије у имплементацији хармонизованих стандарда, за следеће производне области: aгрeгaт, бeтoн и бeтoнскe прoизвoдe, у периоду од 2002. дo 2006. године. На основу података Стaтистичког урeда Рeпубликe Слoвeниje, у тoм пeриoду брoj прoизвoђaчa тих грађевинских прoизвoдa пoвeћao сe je зa 7%, a њихoви прихoди oд прoдaje зa 80%. Брoj прeдузeћa из oблaсти грaђeвинaрствa у тoм пeриoду пoвeћao сe зa 25 %, a њихoви прихoди зa 60 %. Треба напоменути да је у наведеном периоду, односно 2004. године Словенија постала пуноправни члан ЕУ, чиме се тржиште за пласирање грађевинских производа произведених у тој држави мултипликовало.</w:t>
      </w:r>
    </w:p>
    <w:p w14:paraId="2EE4DB47" w14:textId="77777777" w:rsidR="002C06CD" w:rsidRDefault="002C06CD" w:rsidP="002C06CD">
      <w:pPr>
        <w:spacing w:after="0"/>
        <w:rPr>
          <w:rFonts w:ascii="Times New Roman" w:hAnsi="Times New Roman" w:cs="Times New Roman"/>
          <w:sz w:val="24"/>
          <w:szCs w:val="24"/>
        </w:rPr>
      </w:pPr>
    </w:p>
    <w:p w14:paraId="1CBCF72B"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r>
        <w:rPr>
          <w:rFonts w:ascii="Times New Roman" w:hAnsi="Times New Roman" w:cs="Times New Roman"/>
          <w:b/>
          <w:sz w:val="24"/>
          <w:szCs w:val="24"/>
        </w:rPr>
        <w:t xml:space="preserve">9. </w:t>
      </w:r>
      <w:r>
        <w:rPr>
          <w:rFonts w:ascii="Times New Roman" w:hAnsi="Times New Roman" w:cs="Times New Roman"/>
          <w:b/>
          <w:sz w:val="24"/>
          <w:szCs w:val="24"/>
        </w:rPr>
        <w:tab/>
        <w:t xml:space="preserve">Да ли су све заинтересоване стране имале прилику да се изјасне о закону </w:t>
      </w:r>
    </w:p>
    <w:p w14:paraId="1862E994"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p>
    <w:p w14:paraId="25A79065"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Предметна правна материја првобитно је припремљена у форми Предлога уредбе о грађевинским производима. У припреми Предлога уредбе о грађевинским производима учествовали су представници свих заинтересованих страна (произвођача, ТОУ, академске заједнице, надлежних органа и институција) у својству чланова Радне групе. Поједини чланови Радне групе дали су допринос и својим учешћем на неким јавним скуповима на којима су представљена предложена законска решења. Непосредна искуства чланова Радне групе помогла су у дефинисању и уобличавању правних норми прописа. </w:t>
      </w:r>
    </w:p>
    <w:p w14:paraId="285B48AC" w14:textId="32CA9FDF"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Презентација предложених решења одржана је у сарадњи са Привредном комором Србије, која је обезбедила </w:t>
      </w:r>
      <w:r w:rsidR="006415FC" w:rsidRPr="0036515B">
        <w:rPr>
          <w:rFonts w:ascii="Times New Roman" w:hAnsi="Times New Roman" w:cs="Times New Roman"/>
          <w:sz w:val="24"/>
          <w:szCs w:val="24"/>
        </w:rPr>
        <w:t xml:space="preserve">организацију </w:t>
      </w:r>
      <w:r>
        <w:rPr>
          <w:rFonts w:ascii="Times New Roman" w:hAnsi="Times New Roman" w:cs="Times New Roman"/>
          <w:sz w:val="24"/>
          <w:szCs w:val="24"/>
        </w:rPr>
        <w:t xml:space="preserve">и простор за одржавање скупова, по следећем распореду:  </w:t>
      </w:r>
    </w:p>
    <w:p w14:paraId="50FFC5BD"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Ваљево - 9. новембар 2016. године; </w:t>
      </w:r>
    </w:p>
    <w:p w14:paraId="7F51BE48"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Нови Сад - 17. новембар 2016. године; </w:t>
      </w:r>
    </w:p>
    <w:p w14:paraId="7DFDD7C6"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Београд - 21. новембар 2016. године;  </w:t>
      </w:r>
    </w:p>
    <w:p w14:paraId="0E4BBE72"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Ниш - 24. новембар 2016. године и                   </w:t>
      </w:r>
    </w:p>
    <w:p w14:paraId="0AD5C41B"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Београд - 29. новембар 2016. године.  </w:t>
      </w:r>
    </w:p>
    <w:p w14:paraId="45D0E51F" w14:textId="77777777" w:rsidR="002C06CD" w:rsidRDefault="002C06CD" w:rsidP="002C06CD">
      <w:pPr>
        <w:spacing w:after="0"/>
        <w:rPr>
          <w:rFonts w:ascii="Times New Roman" w:hAnsi="Times New Roman" w:cs="Times New Roman"/>
          <w:sz w:val="24"/>
          <w:szCs w:val="24"/>
        </w:rPr>
      </w:pPr>
    </w:p>
    <w:p w14:paraId="79F2C1A1"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Након сваке од одржаних презентација Предлога уредбе о грађевинским производима, вођене су дискусије и давани одовори на питања учесника. Одређени број присутних на презентацијама изразио је своје примедбе, предлоге и сугестије, а неке су достављене електронском поштом. Све </w:t>
      </w:r>
      <w:r>
        <w:rPr>
          <w:rFonts w:ascii="Times New Roman" w:hAnsi="Times New Roman" w:cs="Times New Roman"/>
          <w:sz w:val="24"/>
          <w:szCs w:val="24"/>
        </w:rPr>
        <w:lastRenderedPageBreak/>
        <w:t xml:space="preserve">оправдане  и основане сугестије, примедбе и предлози уграђени су у текст у предлог прописа. </w:t>
      </w:r>
    </w:p>
    <w:p w14:paraId="70FB48DA"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С обзиром да је накнадним проверама утврђено је да због обимности материје коју REGULATION (EU) No 305/2011 OF THE EUROPEAN PARLIAMENT AND OF THE COUNCIL of 9 March 2011 laying down harmonised conditions for the marketing of construction products and repealing Council Directive 89/106/EEC уређује, иста не може бити пренета у домаћи правни систем кроз уредбу, Предлог уредбе о грађевинским производима је повучен из процедуре, а на основу његовог садржаја припремљен је текст Нацрта закона о грађевинским производима.</w:t>
      </w:r>
    </w:p>
    <w:p w14:paraId="7326CDB3" w14:textId="44BAAE40" w:rsidR="002C06CD" w:rsidRDefault="002C06CD" w:rsidP="002C06CD">
      <w:pPr>
        <w:ind w:firstLine="708"/>
        <w:rPr>
          <w:rFonts w:ascii="Times New Roman" w:hAnsi="Times New Roman" w:cs="Times New Roman"/>
          <w:sz w:val="24"/>
          <w:szCs w:val="24"/>
        </w:rPr>
      </w:pPr>
      <w:r>
        <w:rPr>
          <w:rFonts w:ascii="Times New Roman" w:hAnsi="Times New Roman" w:cs="Times New Roman"/>
          <w:sz w:val="24"/>
          <w:szCs w:val="24"/>
        </w:rPr>
        <w:t>На предлог Министарства грађевинарства, саобраћаја и инфраструктуре, Одбор за привреду и финансије Владе, на седници одржаној 26. јула 2</w:t>
      </w:r>
      <w:r w:rsidR="00260405">
        <w:rPr>
          <w:rFonts w:ascii="Times New Roman" w:hAnsi="Times New Roman" w:cs="Times New Roman"/>
          <w:sz w:val="24"/>
          <w:szCs w:val="24"/>
        </w:rPr>
        <w:t xml:space="preserve">017. године, је донео Закључак </w:t>
      </w:r>
      <w:r>
        <w:rPr>
          <w:rFonts w:ascii="Times New Roman" w:hAnsi="Times New Roman" w:cs="Times New Roman"/>
          <w:sz w:val="24"/>
          <w:szCs w:val="24"/>
        </w:rPr>
        <w:t>којим је утврдио Програм јавне расправе о Нацрту закона о грађевинским производима.</w:t>
      </w:r>
    </w:p>
    <w:p w14:paraId="32AE4BA2" w14:textId="77777777" w:rsidR="002C06CD" w:rsidRDefault="002C06CD" w:rsidP="002C06CD">
      <w:pPr>
        <w:ind w:firstLine="708"/>
        <w:rPr>
          <w:rFonts w:ascii="Times New Roman" w:hAnsi="Times New Roman" w:cs="Times New Roman"/>
          <w:sz w:val="24"/>
          <w:szCs w:val="24"/>
        </w:rPr>
      </w:pPr>
      <w:r>
        <w:rPr>
          <w:rFonts w:ascii="Times New Roman" w:hAnsi="Times New Roman" w:cs="Times New Roman"/>
          <w:sz w:val="24"/>
          <w:szCs w:val="24"/>
        </w:rPr>
        <w:t xml:space="preserve">Јавна расправа о Нацрту закона у виду јавних презентација праћених дискусијама спроведена је у периоду од 1. до 31. августа 2017. године, и то: </w:t>
      </w:r>
    </w:p>
    <w:p w14:paraId="63984637" w14:textId="77777777" w:rsidR="002C06CD" w:rsidRDefault="002C06CD" w:rsidP="00B13861">
      <w:pPr>
        <w:spacing w:after="0"/>
        <w:ind w:firstLine="709"/>
        <w:rPr>
          <w:rFonts w:ascii="Times New Roman" w:hAnsi="Times New Roman" w:cs="Times New Roman"/>
          <w:sz w:val="24"/>
          <w:szCs w:val="24"/>
        </w:rPr>
      </w:pPr>
      <w:r>
        <w:rPr>
          <w:rFonts w:ascii="Times New Roman" w:hAnsi="Times New Roman" w:cs="Times New Roman"/>
          <w:sz w:val="24"/>
          <w:szCs w:val="24"/>
        </w:rPr>
        <w:t xml:space="preserve">2. августа 2017. године у Регионалној привредној комори у Београду, </w:t>
      </w:r>
    </w:p>
    <w:p w14:paraId="63CA86F1" w14:textId="77777777" w:rsidR="002C06CD" w:rsidRDefault="002C06CD" w:rsidP="00B13861">
      <w:pPr>
        <w:spacing w:after="0"/>
        <w:ind w:firstLine="709"/>
        <w:rPr>
          <w:rFonts w:ascii="Times New Roman" w:hAnsi="Times New Roman" w:cs="Times New Roman"/>
          <w:sz w:val="24"/>
          <w:szCs w:val="24"/>
        </w:rPr>
      </w:pPr>
      <w:r>
        <w:rPr>
          <w:rFonts w:ascii="Times New Roman" w:hAnsi="Times New Roman" w:cs="Times New Roman"/>
          <w:sz w:val="24"/>
          <w:szCs w:val="24"/>
        </w:rPr>
        <w:t>9. августа 2017. године у Регионалној привредној комори у Новом Саду,</w:t>
      </w:r>
    </w:p>
    <w:p w14:paraId="6BA7B905" w14:textId="77777777" w:rsidR="002C06CD" w:rsidRDefault="002C06CD" w:rsidP="00B13861">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16. августа 2017. године у Регионалној привредној комори у Нишу, </w:t>
      </w:r>
    </w:p>
    <w:p w14:paraId="1C71DD1E" w14:textId="77777777" w:rsidR="002C06CD" w:rsidRDefault="002C06CD" w:rsidP="00B13861">
      <w:pPr>
        <w:spacing w:after="0"/>
        <w:ind w:firstLine="709"/>
        <w:rPr>
          <w:rFonts w:ascii="Times New Roman" w:hAnsi="Times New Roman" w:cs="Times New Roman"/>
          <w:sz w:val="24"/>
          <w:szCs w:val="24"/>
        </w:rPr>
      </w:pPr>
      <w:r>
        <w:rPr>
          <w:rFonts w:ascii="Times New Roman" w:hAnsi="Times New Roman" w:cs="Times New Roman"/>
          <w:sz w:val="24"/>
          <w:szCs w:val="24"/>
        </w:rPr>
        <w:t>23. августа 2017. године у Регионалној привредној комори у Крагујевцу</w:t>
      </w:r>
      <w:r>
        <w:t xml:space="preserve"> </w:t>
      </w:r>
      <w:r>
        <w:rPr>
          <w:rFonts w:ascii="Times New Roman" w:hAnsi="Times New Roman" w:cs="Times New Roman"/>
          <w:sz w:val="24"/>
          <w:szCs w:val="24"/>
        </w:rPr>
        <w:t>и</w:t>
      </w:r>
    </w:p>
    <w:p w14:paraId="573C9BBE" w14:textId="77777777" w:rsidR="002C06CD" w:rsidRDefault="002C06CD" w:rsidP="00B13861">
      <w:pPr>
        <w:spacing w:after="0"/>
        <w:ind w:firstLine="709"/>
        <w:rPr>
          <w:rFonts w:ascii="Times New Roman" w:hAnsi="Times New Roman" w:cs="Times New Roman"/>
          <w:sz w:val="24"/>
          <w:szCs w:val="24"/>
        </w:rPr>
      </w:pPr>
      <w:r>
        <w:rPr>
          <w:rFonts w:ascii="Times New Roman" w:hAnsi="Times New Roman" w:cs="Times New Roman"/>
          <w:sz w:val="24"/>
          <w:szCs w:val="24"/>
        </w:rPr>
        <w:t>30. августа 2017. године у Регионалној привредној комори у Ваљеву.</w:t>
      </w:r>
    </w:p>
    <w:p w14:paraId="4B2FABAD" w14:textId="77777777" w:rsidR="002C06CD" w:rsidRDefault="002C06CD" w:rsidP="006415FC">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Текст Нацрта закона био је постављен на интернет презентацији Министарства грађевинарства, саобраћаја и инфраструктуре, </w:t>
      </w:r>
      <w:hyperlink r:id="rId9" w:history="1">
        <w:r>
          <w:rPr>
            <w:rStyle w:val="Hyperlink"/>
            <w:rFonts w:ascii="Times New Roman" w:hAnsi="Times New Roman" w:cs="Times New Roman"/>
            <w:sz w:val="24"/>
            <w:szCs w:val="24"/>
            <w:lang w:val="sr-Latn-CS"/>
          </w:rPr>
          <w:t>www.mgsi.gov.rs</w:t>
        </w:r>
      </w:hyperlink>
      <w:r>
        <w:rPr>
          <w:rFonts w:ascii="Times New Roman" w:hAnsi="Times New Roman" w:cs="Times New Roman"/>
          <w:sz w:val="24"/>
          <w:szCs w:val="24"/>
        </w:rPr>
        <w:t xml:space="preserve"> и на порталу е-управе. </w:t>
      </w:r>
    </w:p>
    <w:p w14:paraId="7ED9FC03" w14:textId="258AA8E5"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У току представљања присутнима су у виду презентације представљена нова решења, након чега су </w:t>
      </w:r>
      <w:r w:rsidR="006415FC" w:rsidRPr="0036515B">
        <w:rPr>
          <w:rFonts w:ascii="Times New Roman" w:hAnsi="Times New Roman" w:cs="Times New Roman"/>
          <w:sz w:val="24"/>
          <w:szCs w:val="24"/>
        </w:rPr>
        <w:t>одржане</w:t>
      </w:r>
      <w:r w:rsidR="006415FC">
        <w:rPr>
          <w:rFonts w:ascii="Times New Roman" w:hAnsi="Times New Roman" w:cs="Times New Roman"/>
          <w:sz w:val="24"/>
          <w:szCs w:val="24"/>
        </w:rPr>
        <w:t xml:space="preserve"> </w:t>
      </w:r>
      <w:r>
        <w:rPr>
          <w:rFonts w:ascii="Times New Roman" w:hAnsi="Times New Roman" w:cs="Times New Roman"/>
          <w:sz w:val="24"/>
          <w:szCs w:val="24"/>
        </w:rPr>
        <w:t xml:space="preserve">дискусије о предложеним решењима. Одређени број присутних на презентацијама </w:t>
      </w:r>
      <w:r w:rsidR="006415FC">
        <w:rPr>
          <w:rFonts w:ascii="Times New Roman" w:hAnsi="Times New Roman" w:cs="Times New Roman"/>
          <w:sz w:val="24"/>
          <w:szCs w:val="24"/>
        </w:rPr>
        <w:t xml:space="preserve">је </w:t>
      </w:r>
      <w:r>
        <w:rPr>
          <w:rFonts w:ascii="Times New Roman" w:hAnsi="Times New Roman" w:cs="Times New Roman"/>
          <w:sz w:val="24"/>
          <w:szCs w:val="24"/>
        </w:rPr>
        <w:t xml:space="preserve">доставио своје примедбе, предлоге и сугестије. Све оправдане сугестије, примедбе и предлози уграђени су у текст Нацрта закона. С друге стране, одређеним сугестијама, примедбама и предлозима није било место у Нацрту закона или уопште не представљају законску материју и нису предмет овог или других закона, или су сувише генералне природе, неодређене и уопштене, или могу бити решени на други начин или су већ решени законом, а одређене сугестије, примедбе и предлози нису били оправдани и основани. </w:t>
      </w:r>
    </w:p>
    <w:p w14:paraId="0BA5FC13" w14:textId="77777777" w:rsidR="002C06CD" w:rsidRDefault="002C06CD" w:rsidP="002C06CD">
      <w:pPr>
        <w:spacing w:before="120"/>
        <w:rPr>
          <w:rFonts w:ascii="Times New Roman" w:hAnsi="Times New Roman"/>
          <w:sz w:val="24"/>
          <w:szCs w:val="24"/>
        </w:rPr>
      </w:pPr>
      <w:r>
        <w:rPr>
          <w:rFonts w:ascii="Times New Roman" w:hAnsi="Times New Roman"/>
          <w:sz w:val="24"/>
          <w:szCs w:val="24"/>
        </w:rPr>
        <w:t>Општа оцена на свим одржаним расправама може се сумирати као давање подршке Нацрту закона, чије је доношење оцењено као неопходно и чиме ће бити решен велики број отворених питања у вези са чињењем доступним на тржишту грађевинских производа.</w:t>
      </w:r>
    </w:p>
    <w:p w14:paraId="79C4177A" w14:textId="537E16B5" w:rsidR="002C06CD" w:rsidRDefault="002C06CD" w:rsidP="002C06CD">
      <w:pPr>
        <w:ind w:firstLine="708"/>
        <w:rPr>
          <w:rFonts w:ascii="Times New Roman" w:hAnsi="Times New Roman"/>
          <w:sz w:val="24"/>
          <w:szCs w:val="24"/>
        </w:rPr>
      </w:pPr>
      <w:r>
        <w:rPr>
          <w:rFonts w:ascii="Times New Roman" w:hAnsi="Times New Roman"/>
          <w:sz w:val="24"/>
          <w:szCs w:val="24"/>
        </w:rPr>
        <w:t>Посебно истичемо сугестију која нам је упућена да се у Нацрт закона уврсти појам Националне техничке оцене – документоване оцене перформанси грађевинског производа која се односи на његове битне карактеристике, а која је издата у складу са одговарајућим европским, односно националним документом за оцењивање</w:t>
      </w:r>
      <w:r>
        <w:rPr>
          <w:rFonts w:ascii="Times New Roman" w:hAnsi="Times New Roman"/>
          <w:sz w:val="24"/>
          <w:szCs w:val="24"/>
          <w:lang w:val="sr-Cyrl-RS"/>
        </w:rPr>
        <w:t xml:space="preserve">, </w:t>
      </w:r>
      <w:r>
        <w:rPr>
          <w:rFonts w:ascii="Times New Roman" w:hAnsi="Times New Roman"/>
          <w:sz w:val="24"/>
          <w:szCs w:val="24"/>
        </w:rPr>
        <w:t xml:space="preserve">с обзиром да постоји много грађевинских производа који се налазе у нехармонизованој области. Овакво законско решење још налажу и: убрзан развој технике и технологије у области репроматеријала и производне опреме, производња грађевинских производа произведених применом најновијих техничко-технолошких достигнућа који излазе из оквира постојећих </w:t>
      </w:r>
      <w:r>
        <w:rPr>
          <w:rFonts w:ascii="Times New Roman" w:hAnsi="Times New Roman"/>
          <w:sz w:val="24"/>
          <w:szCs w:val="24"/>
        </w:rPr>
        <w:lastRenderedPageBreak/>
        <w:t xml:space="preserve">техничких спецификација због чега их није могуће ставити на тржиште, уколико се не предвиди могућност издавања Националне техничке оцене. Ова сугестија је прихваћена кроз одредбе које се односе на </w:t>
      </w:r>
      <w:r w:rsidR="006415FC" w:rsidRPr="0036515B">
        <w:rPr>
          <w:rFonts w:ascii="Times New Roman" w:hAnsi="Times New Roman"/>
          <w:sz w:val="24"/>
          <w:szCs w:val="24"/>
        </w:rPr>
        <w:t>именовање</w:t>
      </w:r>
      <w:r w:rsidR="006415FC">
        <w:rPr>
          <w:rFonts w:ascii="Times New Roman" w:hAnsi="Times New Roman"/>
          <w:sz w:val="24"/>
          <w:szCs w:val="24"/>
        </w:rPr>
        <w:t xml:space="preserve"> </w:t>
      </w:r>
      <w:r>
        <w:rPr>
          <w:rFonts w:ascii="Times New Roman" w:hAnsi="Times New Roman"/>
          <w:sz w:val="24"/>
          <w:szCs w:val="24"/>
        </w:rPr>
        <w:t>и деловање тела за техничко оцењивање, израду српског документа за оцењивање и издавање српске техничке оцене.</w:t>
      </w:r>
    </w:p>
    <w:p w14:paraId="72C59476" w14:textId="0B5F7C7D" w:rsidR="002C06CD" w:rsidRDefault="002C06CD" w:rsidP="002C06CD">
      <w:pPr>
        <w:ind w:firstLine="708"/>
        <w:rPr>
          <w:rFonts w:ascii="Times New Roman" w:hAnsi="Times New Roman"/>
          <w:sz w:val="24"/>
          <w:szCs w:val="24"/>
        </w:rPr>
      </w:pPr>
      <w:r>
        <w:rPr>
          <w:rFonts w:ascii="Times New Roman" w:hAnsi="Times New Roman"/>
          <w:sz w:val="24"/>
          <w:szCs w:val="24"/>
        </w:rPr>
        <w:t xml:space="preserve">Други значајан предлог односи се на неопходност постојања прелазног периода за примену одредаба новог закона </w:t>
      </w:r>
      <w:r w:rsidR="00260405">
        <w:rPr>
          <w:rFonts w:ascii="Times New Roman" w:hAnsi="Times New Roman" w:cs="Times New Roman"/>
          <w:sz w:val="24"/>
          <w:szCs w:val="24"/>
        </w:rPr>
        <w:t xml:space="preserve">од најмање </w:t>
      </w:r>
      <w:r w:rsidR="00260405">
        <w:rPr>
          <w:rFonts w:ascii="Times New Roman" w:hAnsi="Times New Roman" w:cs="Times New Roman"/>
          <w:sz w:val="24"/>
          <w:szCs w:val="24"/>
          <w:lang w:val="sr-Cyrl-RS"/>
        </w:rPr>
        <w:t>две</w:t>
      </w:r>
      <w:r>
        <w:rPr>
          <w:rFonts w:ascii="Times New Roman" w:hAnsi="Times New Roman" w:cs="Times New Roman"/>
          <w:sz w:val="24"/>
          <w:szCs w:val="24"/>
        </w:rPr>
        <w:t xml:space="preserve"> године</w:t>
      </w:r>
      <w:r>
        <w:rPr>
          <w:rFonts w:ascii="Times New Roman" w:hAnsi="Times New Roman"/>
          <w:sz w:val="24"/>
          <w:szCs w:val="24"/>
        </w:rPr>
        <w:t>, како би се стекли потребни услови (именовање потребних тела за оцењивање и верификацију перформанси, доношење нових техничких порописа и других подзаконских аката у складу са новим законом, припреме произвођача) за примену хармонизованих стандарда, односно за њихово стављање на Списак 1 са обавезном применом. Предлог ће такође бити прихваћен кроз одредбе које се односе на доношење правилника са списком хармонизованих стандарда чија ће примена бити обавезна, али након одређеног прелазног периода.</w:t>
      </w:r>
    </w:p>
    <w:p w14:paraId="20DD5780" w14:textId="77777777" w:rsidR="002C06CD" w:rsidRDefault="002C06CD" w:rsidP="002C06CD">
      <w:pPr>
        <w:spacing w:after="0"/>
        <w:rPr>
          <w:rFonts w:ascii="Times New Roman" w:hAnsi="Times New Roman" w:cs="Times New Roman"/>
          <w:sz w:val="24"/>
          <w:szCs w:val="24"/>
        </w:rPr>
      </w:pPr>
    </w:p>
    <w:p w14:paraId="66727AE0" w14:textId="77777777" w:rsidR="002C06CD" w:rsidRDefault="002C06CD" w:rsidP="002C06CD">
      <w:pPr>
        <w:tabs>
          <w:tab w:val="clear" w:pos="1080"/>
          <w:tab w:val="left" w:pos="1134"/>
        </w:tabs>
        <w:spacing w:after="0"/>
        <w:ind w:left="1134" w:hanging="414"/>
        <w:jc w:val="left"/>
        <w:rPr>
          <w:rFonts w:ascii="Times New Roman" w:hAnsi="Times New Roman" w:cs="Times New Roman"/>
          <w:b/>
          <w:sz w:val="24"/>
          <w:szCs w:val="24"/>
        </w:rPr>
      </w:pPr>
      <w:r>
        <w:rPr>
          <w:rFonts w:ascii="Times New Roman" w:hAnsi="Times New Roman" w:cs="Times New Roman"/>
          <w:b/>
          <w:sz w:val="24"/>
          <w:szCs w:val="24"/>
        </w:rPr>
        <w:t xml:space="preserve">10. </w:t>
      </w:r>
      <w:r>
        <w:rPr>
          <w:rFonts w:ascii="Times New Roman" w:hAnsi="Times New Roman" w:cs="Times New Roman"/>
          <w:b/>
          <w:sz w:val="24"/>
          <w:szCs w:val="24"/>
        </w:rPr>
        <w:tab/>
      </w:r>
      <w:r>
        <w:rPr>
          <w:rFonts w:ascii="Times New Roman" w:hAnsi="Times New Roman" w:cs="Times New Roman"/>
          <w:b/>
          <w:sz w:val="24"/>
          <w:szCs w:val="24"/>
        </w:rPr>
        <w:tab/>
        <w:t xml:space="preserve">Које ће се мере током примене закона предузети да би се постигло оно што се законом предвиђа </w:t>
      </w:r>
    </w:p>
    <w:p w14:paraId="50E0D81D" w14:textId="77777777" w:rsidR="002C06CD" w:rsidRDefault="002C06CD" w:rsidP="002C06CD">
      <w:pPr>
        <w:spacing w:after="0"/>
        <w:rPr>
          <w:rFonts w:ascii="Times New Roman" w:hAnsi="Times New Roman" w:cs="Times New Roman"/>
          <w:sz w:val="24"/>
          <w:szCs w:val="24"/>
        </w:rPr>
      </w:pPr>
    </w:p>
    <w:p w14:paraId="5CCFAA39" w14:textId="61520AB9" w:rsidR="002C06CD" w:rsidRDefault="00260405" w:rsidP="002C06CD">
      <w:pPr>
        <w:spacing w:before="120"/>
        <w:rPr>
          <w:rFonts w:ascii="Times New Roman" w:hAnsi="Times New Roman" w:cs="Times New Roman"/>
          <w:sz w:val="24"/>
          <w:szCs w:val="24"/>
        </w:rPr>
      </w:pPr>
      <w:r>
        <w:rPr>
          <w:rFonts w:ascii="Times New Roman" w:hAnsi="Times New Roman" w:cs="Times New Roman"/>
          <w:sz w:val="24"/>
          <w:szCs w:val="24"/>
          <w:lang w:val="sr-Cyrl-RS"/>
        </w:rPr>
        <w:t>Овај з</w:t>
      </w:r>
      <w:r w:rsidR="002C06CD">
        <w:rPr>
          <w:rFonts w:ascii="Times New Roman" w:hAnsi="Times New Roman" w:cs="Times New Roman"/>
          <w:sz w:val="24"/>
          <w:szCs w:val="24"/>
        </w:rPr>
        <w:t xml:space="preserve">акон предвиђа мере које се тичу јачања институција и организационог оквира, као и инспекцијски надзор и казнене одредбе. </w:t>
      </w:r>
    </w:p>
    <w:p w14:paraId="25C236CF"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Поред тога, у циљу спровођења закона Министарство грађевинарства, саобраћаја и инфраструктуре ће организовати обуке за примену одредби закона, а биће организоване и обуке које ће имати за циљ унапређење капацитета за запослене у органима тржишног надзора.</w:t>
      </w:r>
    </w:p>
    <w:p w14:paraId="26BD5E78"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Надзор над применом закона, који се односи на употребу грађевинских производа, у складу са овим законом, прописима донетим на основу овог закона као и посебним прописима којима се утврђују захтеви за употребу грађевинских производа, уградњу и перформансе грађевинских производа у односу на њихове битне карактеристике које утичу на испуњавање основних захтева за објекте, вршиће постојеће инспекцијске службе: грађевински инспектори, инспектори заштите од пожара, инспектори заштите животне средине, инспектори рада, санитарни инспектори и други инспектори у складу са посебним прописима, и у том смислу не постоји потреба за повећањем ових капацитета, која би настала због доношења закона.</w:t>
      </w:r>
    </w:p>
    <w:p w14:paraId="49DDEF12"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Повећање обавеза актера на тржишту је оправдано, јер ће се њиховим већим ангажовањем постићи бољи ефекти у сектору грађевинских производа, у смислу вишег степена безбедности грађевинских производа који се чине доступним на тржишту и стварања услова за повећање извоза домаћих грађевинских производа, посебно на тржиште ЕУ.</w:t>
      </w:r>
    </w:p>
    <w:p w14:paraId="62295855" w14:textId="7777777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Међуинституционална сарадња између органа и организација надлежних за спровођење законских решења, као у вези са вођењем регистара именованих тела, се наставља.</w:t>
      </w:r>
    </w:p>
    <w:p w14:paraId="672EAA11" w14:textId="69398FE3" w:rsidR="002C06CD" w:rsidRDefault="002C06CD" w:rsidP="002C06CD">
      <w:pPr>
        <w:spacing w:after="0"/>
        <w:rPr>
          <w:rFonts w:ascii="Times New Roman" w:eastAsia="Batang" w:hAnsi="Times New Roman"/>
          <w:sz w:val="24"/>
          <w:szCs w:val="24"/>
          <w:lang w:val="sr-Cyrl-RS" w:eastAsia="ko-KR"/>
        </w:rPr>
      </w:pPr>
      <w:r>
        <w:rPr>
          <w:rFonts w:ascii="Times New Roman" w:eastAsia="Batang" w:hAnsi="Times New Roman"/>
          <w:sz w:val="24"/>
          <w:szCs w:val="24"/>
          <w:lang w:val="sr-Cyrl-RS" w:eastAsia="ko-KR"/>
        </w:rPr>
        <w:t xml:space="preserve">Електронска контакт тачка је институт који је предвиђен овим </w:t>
      </w:r>
      <w:r w:rsidR="00260405">
        <w:rPr>
          <w:rFonts w:ascii="Times New Roman" w:eastAsia="Batang" w:hAnsi="Times New Roman"/>
          <w:sz w:val="24"/>
          <w:szCs w:val="24"/>
          <w:lang w:val="sr-Cyrl-RS" w:eastAsia="ko-KR"/>
        </w:rPr>
        <w:t>законом</w:t>
      </w:r>
      <w:r>
        <w:rPr>
          <w:rFonts w:ascii="Times New Roman" w:eastAsia="Batang" w:hAnsi="Times New Roman"/>
          <w:sz w:val="24"/>
          <w:szCs w:val="24"/>
          <w:lang w:val="sr-Cyrl-RS" w:eastAsia="ko-KR"/>
        </w:rPr>
        <w:t xml:space="preserve"> и до сада није постојао у овом смислу, мада се сви послови које је предвиђено да обавља електронска контакт тачка већ обављају кроз редован рад Министарства грађевинарства, саобраћаја и инфраструктуре</w:t>
      </w:r>
      <w:r>
        <w:rPr>
          <w:rFonts w:ascii="Times New Roman" w:eastAsia="MS Mincho" w:hAnsi="Times New Roman"/>
          <w:sz w:val="24"/>
          <w:szCs w:val="24"/>
          <w:lang w:val="sr-Cyrl-RS"/>
        </w:rPr>
        <w:t xml:space="preserve">, </w:t>
      </w:r>
      <w:r>
        <w:rPr>
          <w:rFonts w:ascii="Times New Roman" w:eastAsia="Batang" w:hAnsi="Times New Roman"/>
          <w:sz w:val="24"/>
          <w:szCs w:val="24"/>
          <w:lang w:val="sr-Cyrl-RS" w:eastAsia="ko-KR"/>
        </w:rPr>
        <w:t xml:space="preserve">кроз давање мишљења о примени одредби техничких прописа за грађевинске производе (званичним путем и </w:t>
      </w:r>
      <w:r>
        <w:rPr>
          <w:rFonts w:ascii="Times New Roman" w:eastAsia="Batang" w:hAnsi="Times New Roman"/>
          <w:sz w:val="24"/>
          <w:szCs w:val="24"/>
          <w:lang w:val="sr-Cyrl-RS" w:eastAsia="ko-KR"/>
        </w:rPr>
        <w:lastRenderedPageBreak/>
        <w:t xml:space="preserve">путем електронске поште). Могући проблем у функционисању електронске контакт тачке је недостатак административних капацитета, јер су тренутно на пословима из области грађевинских производа ангажована два стално запослена лица и шеф одсека који се бави и другим пословима из делокруга одсека као и једно лице запослено по уговору. Функционисање електронске контакт тачке за грађевинске производе је један од сервиса које је држава обавезна да пружа у циљу стварања услова за што брже прилагођавање домаћег тржишта захтевима које ће успоставити </w:t>
      </w:r>
      <w:r>
        <w:rPr>
          <w:rFonts w:ascii="Times New Roman" w:hAnsi="Times New Roman" w:cs="Times New Roman"/>
          <w:sz w:val="24"/>
          <w:szCs w:val="24"/>
        </w:rPr>
        <w:t xml:space="preserve">Regulation (EU) No 305/2011 </w:t>
      </w:r>
      <w:r w:rsidR="00006F17">
        <w:rPr>
          <w:rFonts w:ascii="Times New Roman" w:eastAsia="Batang" w:hAnsi="Times New Roman"/>
          <w:sz w:val="24"/>
          <w:szCs w:val="24"/>
          <w:lang w:val="sr-Cyrl-RS" w:eastAsia="ko-KR"/>
        </w:rPr>
        <w:t>по приступању Републике Србије  ЕУ</w:t>
      </w:r>
      <w:r>
        <w:rPr>
          <w:rFonts w:ascii="Times New Roman" w:eastAsia="Batang" w:hAnsi="Times New Roman"/>
          <w:sz w:val="24"/>
          <w:szCs w:val="24"/>
          <w:lang w:val="sr-Cyrl-RS" w:eastAsia="ko-KR"/>
        </w:rPr>
        <w:t xml:space="preserve"> или по потписивању ACAA споразума.  </w:t>
      </w:r>
    </w:p>
    <w:p w14:paraId="043F2B51" w14:textId="53D27E84" w:rsidR="002C06CD" w:rsidRDefault="00260405" w:rsidP="002C06CD">
      <w:pPr>
        <w:spacing w:before="120"/>
        <w:rPr>
          <w:rFonts w:ascii="Times New Roman" w:eastAsia="Batang" w:hAnsi="Times New Roman"/>
          <w:sz w:val="24"/>
          <w:szCs w:val="24"/>
          <w:lang w:val="sr-Cyrl-RS" w:eastAsia="ko-KR"/>
        </w:rPr>
      </w:pPr>
      <w:r>
        <w:rPr>
          <w:rFonts w:ascii="Times New Roman" w:eastAsia="Batang" w:hAnsi="Times New Roman"/>
          <w:sz w:val="24"/>
          <w:szCs w:val="24"/>
          <w:lang w:val="sr-Cyrl-RS" w:eastAsia="ko-KR"/>
        </w:rPr>
        <w:t xml:space="preserve">Предлогом </w:t>
      </w:r>
      <w:r w:rsidR="002C06CD">
        <w:rPr>
          <w:rFonts w:ascii="Times New Roman" w:eastAsia="Batang" w:hAnsi="Times New Roman"/>
          <w:sz w:val="24"/>
          <w:szCs w:val="24"/>
          <w:lang w:val="sr-Cyrl-RS" w:eastAsia="ko-KR"/>
        </w:rPr>
        <w:t xml:space="preserve">закона о техничким захтевима за производе и оцењивању усаглашености предвиђено је да </w:t>
      </w:r>
      <w:r w:rsidR="002C06CD">
        <w:rPr>
          <w:rFonts w:ascii="Times New Roman" w:eastAsia="Batang" w:hAnsi="Times New Roman" w:cs="Times New Roman"/>
          <w:sz w:val="24"/>
          <w:szCs w:val="24"/>
          <w:lang w:val="sr-Cyrl-RS" w:eastAsia="ko-KR"/>
        </w:rPr>
        <w:t>Министарство</w:t>
      </w:r>
      <w:r w:rsidR="002C06CD">
        <w:rPr>
          <w:rFonts w:ascii="Times New Roman" w:eastAsia="Batang" w:hAnsi="Times New Roman"/>
          <w:sz w:val="24"/>
          <w:szCs w:val="24"/>
          <w:lang w:val="sr-Cyrl-RS" w:eastAsia="ko-KR"/>
        </w:rPr>
        <w:t xml:space="preserve"> привреде обавља послов</w:t>
      </w:r>
      <w:r>
        <w:rPr>
          <w:rFonts w:ascii="Times New Roman" w:eastAsia="Batang" w:hAnsi="Times New Roman"/>
          <w:sz w:val="24"/>
          <w:szCs w:val="24"/>
          <w:lang w:val="sr-Cyrl-RS" w:eastAsia="ko-KR"/>
        </w:rPr>
        <w:t>е електронске контакт тачке односно,</w:t>
      </w:r>
      <w:r w:rsidR="002C06CD">
        <w:rPr>
          <w:rFonts w:ascii="Times New Roman" w:eastAsia="Batang" w:hAnsi="Times New Roman"/>
          <w:sz w:val="24"/>
          <w:szCs w:val="24"/>
          <w:lang w:val="sr-Cyrl-RS" w:eastAsia="ko-KR"/>
        </w:rPr>
        <w:t xml:space="preserve"> </w:t>
      </w:r>
      <w:r w:rsidR="002C06CD">
        <w:rPr>
          <w:rFonts w:ascii="Times New Roman" w:eastAsia="Batang" w:hAnsi="Times New Roman" w:cs="Times New Roman"/>
          <w:sz w:val="24"/>
          <w:szCs w:val="24"/>
          <w:lang w:val="sr-Cyrl-RS" w:eastAsia="ko-KR"/>
        </w:rPr>
        <w:t>информативн</w:t>
      </w:r>
      <w:r w:rsidR="002C06CD">
        <w:rPr>
          <w:rFonts w:ascii="Times New Roman" w:eastAsia="Batang" w:hAnsi="Times New Roman"/>
          <w:sz w:val="24"/>
          <w:szCs w:val="24"/>
          <w:lang w:val="sr-Cyrl-RS" w:eastAsia="ko-KR"/>
        </w:rPr>
        <w:t>ог</w:t>
      </w:r>
      <w:r w:rsidR="002C06CD">
        <w:rPr>
          <w:rFonts w:ascii="Times New Roman" w:eastAsia="Batang" w:hAnsi="Times New Roman" w:cs="Times New Roman"/>
          <w:sz w:val="24"/>
          <w:szCs w:val="24"/>
          <w:lang w:val="sr-Cyrl-RS" w:eastAsia="ko-KR"/>
        </w:rPr>
        <w:t xml:space="preserve"> центр</w:t>
      </w:r>
      <w:r w:rsidR="002C06CD">
        <w:rPr>
          <w:rFonts w:ascii="Times New Roman" w:eastAsia="Batang" w:hAnsi="Times New Roman"/>
          <w:sz w:val="24"/>
          <w:szCs w:val="24"/>
          <w:lang w:val="sr-Cyrl-RS" w:eastAsia="ko-KR"/>
        </w:rPr>
        <w:t>а</w:t>
      </w:r>
      <w:r w:rsidR="002C06CD">
        <w:rPr>
          <w:rFonts w:ascii="Times New Roman" w:eastAsia="Batang" w:hAnsi="Times New Roman" w:cs="Times New Roman"/>
          <w:sz w:val="24"/>
          <w:szCs w:val="24"/>
          <w:lang w:val="sr-Cyrl-RS" w:eastAsia="ko-KR"/>
        </w:rPr>
        <w:t xml:space="preserve"> за производе</w:t>
      </w:r>
      <w:r w:rsidR="002C06CD">
        <w:rPr>
          <w:rFonts w:ascii="Times New Roman" w:eastAsia="Batang" w:hAnsi="Times New Roman"/>
          <w:sz w:val="24"/>
          <w:szCs w:val="24"/>
          <w:lang w:val="sr-Cyrl-RS" w:eastAsia="ko-KR"/>
        </w:rPr>
        <w:t>, а да н</w:t>
      </w:r>
      <w:r w:rsidR="002C06CD">
        <w:rPr>
          <w:rFonts w:ascii="Times New Roman" w:eastAsia="Batang" w:hAnsi="Times New Roman" w:cs="Times New Roman"/>
          <w:sz w:val="24"/>
          <w:szCs w:val="24"/>
          <w:lang w:val="sr-Cyrl-RS" w:eastAsia="ko-KR"/>
        </w:rPr>
        <w:t xml:space="preserve">адлежно министарство, на захтев, доставља Министарству </w:t>
      </w:r>
      <w:r w:rsidR="002C06CD">
        <w:rPr>
          <w:rFonts w:ascii="Times New Roman" w:eastAsia="Batang" w:hAnsi="Times New Roman"/>
          <w:sz w:val="24"/>
          <w:szCs w:val="24"/>
          <w:lang w:val="sr-Cyrl-RS" w:eastAsia="ko-KR"/>
        </w:rPr>
        <w:t xml:space="preserve">привреде </w:t>
      </w:r>
      <w:r w:rsidR="002C06CD">
        <w:rPr>
          <w:rFonts w:ascii="Times New Roman" w:eastAsia="Batang" w:hAnsi="Times New Roman" w:cs="Times New Roman"/>
          <w:sz w:val="24"/>
          <w:szCs w:val="24"/>
          <w:lang w:val="sr-Cyrl-RS" w:eastAsia="ko-KR"/>
        </w:rPr>
        <w:t xml:space="preserve">информације о захтевима техничких прописа за производе из свог делокруга. </w:t>
      </w:r>
      <w:r w:rsidR="002C06CD">
        <w:rPr>
          <w:rFonts w:ascii="Times New Roman" w:eastAsia="Batang" w:hAnsi="Times New Roman"/>
          <w:sz w:val="24"/>
          <w:szCs w:val="24"/>
          <w:lang w:val="sr-Cyrl-RS" w:eastAsia="ko-KR"/>
        </w:rPr>
        <w:t xml:space="preserve">Сматрамо да је решење предложено </w:t>
      </w:r>
      <w:r>
        <w:rPr>
          <w:rFonts w:ascii="Times New Roman" w:eastAsia="Batang" w:hAnsi="Times New Roman"/>
          <w:sz w:val="24"/>
          <w:szCs w:val="24"/>
          <w:lang w:val="sr-Cyrl-RS" w:eastAsia="ko-KR"/>
        </w:rPr>
        <w:t xml:space="preserve">Предлогом </w:t>
      </w:r>
      <w:r w:rsidR="002C06CD">
        <w:rPr>
          <w:rFonts w:ascii="Times New Roman" w:eastAsia="Batang" w:hAnsi="Times New Roman"/>
          <w:sz w:val="24"/>
          <w:szCs w:val="24"/>
          <w:lang w:val="sr-Cyrl-RS" w:eastAsia="ko-KR"/>
        </w:rPr>
        <w:t xml:space="preserve">закона о грађевинским производима ефикасније јер предвиђа да се заинтересоване стране обраћају директно органу </w:t>
      </w:r>
      <w:r w:rsidR="002C06CD">
        <w:rPr>
          <w:rFonts w:ascii="Times New Roman" w:hAnsi="Times New Roman" w:cs="Times New Roman"/>
          <w:sz w:val="24"/>
          <w:szCs w:val="24"/>
        </w:rPr>
        <w:t>надлежном</w:t>
      </w:r>
      <w:r w:rsidR="002C06CD">
        <w:rPr>
          <w:rFonts w:ascii="Times New Roman" w:eastAsia="Batang" w:hAnsi="Times New Roman"/>
          <w:sz w:val="24"/>
          <w:szCs w:val="24"/>
          <w:lang w:val="sr-Cyrl-RS" w:eastAsia="ko-KR"/>
        </w:rPr>
        <w:t xml:space="preserve"> за послове државне управе који се односе на грађевинске производе, без посредника. Овакво решење је експедитивније и сматрамо логичније за заинтересоване стране, поготово имајући у виду специфичност грађевинских производа, у односу на све остале производе.</w:t>
      </w:r>
    </w:p>
    <w:p w14:paraId="066D6D70" w14:textId="2739FC77" w:rsidR="002C06CD" w:rsidRDefault="002C06CD" w:rsidP="002C06CD">
      <w:pPr>
        <w:spacing w:after="0"/>
        <w:rPr>
          <w:rFonts w:ascii="Times New Roman" w:hAnsi="Times New Roman" w:cs="Times New Roman"/>
          <w:b/>
          <w:sz w:val="24"/>
          <w:szCs w:val="24"/>
        </w:rPr>
      </w:pPr>
      <w:r w:rsidRPr="0036515B">
        <w:rPr>
          <w:rFonts w:ascii="Times New Roman" w:eastAsia="Batang" w:hAnsi="Times New Roman"/>
          <w:sz w:val="24"/>
          <w:szCs w:val="24"/>
          <w:lang w:val="sr-Cyrl-RS" w:eastAsia="ko-KR"/>
        </w:rPr>
        <w:t xml:space="preserve">Што се тиче обавезне примене хармонизованих стандарда за грађевинске производе, динамика проглашења </w:t>
      </w:r>
      <w:r w:rsidR="00D207A8" w:rsidRPr="0036515B">
        <w:rPr>
          <w:rFonts w:ascii="Times New Roman" w:eastAsia="Batang" w:hAnsi="Times New Roman"/>
          <w:sz w:val="24"/>
          <w:szCs w:val="24"/>
          <w:lang w:val="sr-Cyrl-RS" w:eastAsia="ko-KR"/>
        </w:rPr>
        <w:t xml:space="preserve">српских стандарда којима су преузети хармонизовани </w:t>
      </w:r>
      <w:r w:rsidRPr="0036515B">
        <w:rPr>
          <w:rFonts w:ascii="Times New Roman" w:eastAsia="Batang" w:hAnsi="Times New Roman"/>
          <w:sz w:val="24"/>
          <w:szCs w:val="24"/>
          <w:lang w:val="sr-Cyrl-RS" w:eastAsia="ko-KR"/>
        </w:rPr>
        <w:t>стандард</w:t>
      </w:r>
      <w:r w:rsidR="00D207A8" w:rsidRPr="0036515B">
        <w:rPr>
          <w:rFonts w:ascii="Times New Roman" w:eastAsia="Batang" w:hAnsi="Times New Roman"/>
          <w:sz w:val="24"/>
          <w:szCs w:val="24"/>
          <w:lang w:val="sr-Cyrl-RS" w:eastAsia="ko-KR"/>
        </w:rPr>
        <w:t>и</w:t>
      </w:r>
      <w:r w:rsidRPr="0036515B">
        <w:rPr>
          <w:rFonts w:ascii="Times New Roman" w:eastAsia="Batang" w:hAnsi="Times New Roman"/>
          <w:sz w:val="24"/>
          <w:szCs w:val="24"/>
          <w:lang w:val="sr-Cyrl-RS" w:eastAsia="ko-KR"/>
        </w:rPr>
        <w:t xml:space="preserve"> обавезним за примену ће бити постепена. Прво ће обавезним за примену бити проглашени они хармонизовани стандарди за производне области за које у Републици Србији нема произвођача грађевинских произода, затим за оне производне области којима припадају произвођачи који већ примењују такве стандарде јер извозе своје производе</w:t>
      </w:r>
      <w:r w:rsidR="00D207A8" w:rsidRPr="0036515B">
        <w:rPr>
          <w:rFonts w:ascii="Times New Roman" w:eastAsia="Batang" w:hAnsi="Times New Roman"/>
          <w:sz w:val="24"/>
          <w:szCs w:val="24"/>
          <w:lang w:val="sr-Cyrl-RS" w:eastAsia="ko-KR"/>
        </w:rPr>
        <w:t xml:space="preserve"> па их самим тим већ примењују</w:t>
      </w:r>
      <w:r w:rsidRPr="0036515B">
        <w:rPr>
          <w:rFonts w:ascii="Times New Roman" w:eastAsia="Batang" w:hAnsi="Times New Roman"/>
          <w:sz w:val="24"/>
          <w:szCs w:val="24"/>
          <w:lang w:val="sr-Cyrl-RS" w:eastAsia="ko-KR"/>
        </w:rPr>
        <w:t>, а затим и на оне за које имамо домаће произвођаче који сада послују сагласно постојећим, још неусаглашеним техничким прописима. На овај начин ће се амортизовати притисак на привреду због увођења обавезне примене</w:t>
      </w:r>
      <w:r>
        <w:rPr>
          <w:rFonts w:ascii="Times New Roman" w:eastAsia="Batang" w:hAnsi="Times New Roman"/>
          <w:sz w:val="24"/>
          <w:szCs w:val="24"/>
          <w:lang w:val="sr-Cyrl-RS" w:eastAsia="ko-KR"/>
        </w:rPr>
        <w:t xml:space="preserve"> хармонизованих стандарда. </w:t>
      </w:r>
    </w:p>
    <w:p w14:paraId="2F0C1F34" w14:textId="77777777" w:rsidR="002C06CD" w:rsidRDefault="002C06CD" w:rsidP="002C06CD">
      <w:pPr>
        <w:spacing w:after="0"/>
        <w:rPr>
          <w:rFonts w:ascii="Times New Roman" w:hAnsi="Times New Roman" w:cs="Times New Roman"/>
          <w:b/>
          <w:sz w:val="24"/>
          <w:szCs w:val="24"/>
        </w:rPr>
      </w:pPr>
    </w:p>
    <w:p w14:paraId="7F15EC99" w14:textId="77777777" w:rsidR="002C06CD" w:rsidRDefault="002C06CD" w:rsidP="002C06CD">
      <w:pPr>
        <w:spacing w:after="0"/>
        <w:rPr>
          <w:rFonts w:ascii="Times New Roman" w:hAnsi="Times New Roman" w:cs="Times New Roman"/>
          <w:b/>
          <w:sz w:val="24"/>
          <w:szCs w:val="24"/>
        </w:rPr>
      </w:pPr>
      <w:r>
        <w:rPr>
          <w:rFonts w:ascii="Times New Roman" w:hAnsi="Times New Roman" w:cs="Times New Roman"/>
          <w:b/>
          <w:sz w:val="24"/>
          <w:szCs w:val="24"/>
        </w:rPr>
        <w:t xml:space="preserve">Регулаторне мере: </w:t>
      </w:r>
    </w:p>
    <w:p w14:paraId="07229A34" w14:textId="77777777" w:rsidR="002C06CD" w:rsidRDefault="002C06CD" w:rsidP="002C06CD">
      <w:pPr>
        <w:spacing w:after="0"/>
        <w:rPr>
          <w:rFonts w:ascii="Times New Roman" w:hAnsi="Times New Roman" w:cs="Times New Roman"/>
          <w:sz w:val="24"/>
          <w:szCs w:val="24"/>
        </w:rPr>
      </w:pPr>
    </w:p>
    <w:p w14:paraId="558270AA" w14:textId="77777777" w:rsidR="002C06CD" w:rsidRDefault="002C06CD" w:rsidP="002C06CD">
      <w:pPr>
        <w:spacing w:after="0"/>
        <w:rPr>
          <w:rFonts w:ascii="Times New Roman" w:hAnsi="Times New Roman" w:cs="Times New Roman"/>
          <w:sz w:val="24"/>
          <w:szCs w:val="24"/>
        </w:rPr>
      </w:pPr>
      <w:r>
        <w:rPr>
          <w:rFonts w:ascii="Times New Roman" w:hAnsi="Times New Roman" w:cs="Times New Roman"/>
          <w:sz w:val="24"/>
          <w:szCs w:val="24"/>
        </w:rPr>
        <w:t xml:space="preserve">У спровођењу овог закона, министар </w:t>
      </w:r>
      <w:r>
        <w:rPr>
          <w:rFonts w:ascii="Times New Roman" w:hAnsi="Times New Roman"/>
        </w:rPr>
        <w:t xml:space="preserve">надлежан за послове </w:t>
      </w:r>
      <w:r>
        <w:rPr>
          <w:rFonts w:ascii="Times New Roman" w:hAnsi="Times New Roman" w:cs="Times New Roman"/>
          <w:sz w:val="24"/>
          <w:szCs w:val="24"/>
        </w:rPr>
        <w:t xml:space="preserve">грађевинарства:   </w:t>
      </w:r>
    </w:p>
    <w:p w14:paraId="0829174F" w14:textId="1A44F085" w:rsidR="002C06CD" w:rsidRDefault="002C06CD" w:rsidP="002C06CD">
      <w:pPr>
        <w:spacing w:before="120"/>
        <w:rPr>
          <w:rFonts w:ascii="Times New Roman" w:hAnsi="Times New Roman"/>
          <w:sz w:val="24"/>
          <w:szCs w:val="24"/>
        </w:rPr>
      </w:pPr>
      <w:r>
        <w:rPr>
          <w:rFonts w:ascii="Times New Roman" w:hAnsi="Times New Roman"/>
          <w:sz w:val="24"/>
          <w:szCs w:val="24"/>
        </w:rPr>
        <w:t xml:space="preserve">- ближе прописује садржину и начин израде декларације о перформансама (члан </w:t>
      </w:r>
      <w:r w:rsidR="00505327" w:rsidRPr="00C93ED2">
        <w:rPr>
          <w:rFonts w:ascii="Times New Roman" w:hAnsi="Times New Roman"/>
          <w:sz w:val="24"/>
          <w:szCs w:val="24"/>
        </w:rPr>
        <w:t>9</w:t>
      </w:r>
      <w:r w:rsidR="00260405">
        <w:rPr>
          <w:rFonts w:ascii="Times New Roman" w:hAnsi="Times New Roman"/>
          <w:sz w:val="24"/>
          <w:szCs w:val="24"/>
        </w:rPr>
        <w:t>. став 3</w:t>
      </w:r>
      <w:r>
        <w:rPr>
          <w:rFonts w:ascii="Times New Roman" w:hAnsi="Times New Roman"/>
          <w:sz w:val="24"/>
          <w:szCs w:val="24"/>
        </w:rPr>
        <w:t>);</w:t>
      </w:r>
    </w:p>
    <w:p w14:paraId="2B6FD43E" w14:textId="64C318D4" w:rsidR="002C06CD" w:rsidRDefault="002C06CD" w:rsidP="002C06CD">
      <w:pPr>
        <w:spacing w:before="120"/>
        <w:rPr>
          <w:sz w:val="24"/>
          <w:szCs w:val="24"/>
        </w:rPr>
      </w:pPr>
      <w:r>
        <w:rPr>
          <w:rFonts w:ascii="Times New Roman" w:eastAsia="Batang" w:hAnsi="Times New Roman" w:cs="Times New Roman"/>
          <w:sz w:val="24"/>
          <w:szCs w:val="24"/>
          <w:lang w:eastAsia="ko-KR"/>
        </w:rPr>
        <w:t xml:space="preserve">- доноси техничке прописе који се односе на грађевинске производе </w:t>
      </w:r>
      <w:r>
        <w:rPr>
          <w:rFonts w:ascii="Times New Roman" w:hAnsi="Times New Roman"/>
          <w:sz w:val="24"/>
          <w:szCs w:val="24"/>
        </w:rPr>
        <w:t xml:space="preserve">(члан </w:t>
      </w:r>
      <w:r w:rsidR="00505327">
        <w:rPr>
          <w:rFonts w:ascii="Times New Roman" w:hAnsi="Times New Roman"/>
          <w:sz w:val="24"/>
          <w:szCs w:val="24"/>
        </w:rPr>
        <w:t>2</w:t>
      </w:r>
      <w:r w:rsidR="00505327" w:rsidRPr="00C93ED2">
        <w:rPr>
          <w:rFonts w:ascii="Times New Roman" w:hAnsi="Times New Roman"/>
          <w:sz w:val="24"/>
          <w:szCs w:val="24"/>
        </w:rPr>
        <w:t>1</w:t>
      </w:r>
      <w:r w:rsidR="00260405">
        <w:rPr>
          <w:rFonts w:ascii="Times New Roman" w:hAnsi="Times New Roman"/>
          <w:sz w:val="24"/>
          <w:szCs w:val="24"/>
        </w:rPr>
        <w:t>. став 1</w:t>
      </w:r>
      <w:r>
        <w:rPr>
          <w:rFonts w:ascii="Times New Roman" w:hAnsi="Times New Roman"/>
          <w:sz w:val="24"/>
          <w:szCs w:val="24"/>
        </w:rPr>
        <w:t>);</w:t>
      </w:r>
    </w:p>
    <w:p w14:paraId="7C2E1E3E" w14:textId="27220885" w:rsidR="002C06CD" w:rsidRDefault="002C06CD" w:rsidP="002C06CD">
      <w:pPr>
        <w:spacing w:after="0"/>
        <w:rPr>
          <w:rFonts w:ascii="Times New Roman" w:hAnsi="Times New Roman"/>
          <w:sz w:val="24"/>
          <w:szCs w:val="24"/>
        </w:rPr>
      </w:pPr>
      <w:r>
        <w:rPr>
          <w:rFonts w:ascii="Times New Roman" w:hAnsi="Times New Roman"/>
          <w:sz w:val="24"/>
          <w:szCs w:val="24"/>
        </w:rPr>
        <w:t xml:space="preserve">- </w:t>
      </w:r>
      <w:r>
        <w:rPr>
          <w:rFonts w:ascii="Times New Roman" w:eastAsia="Batang" w:hAnsi="Times New Roman" w:cs="Times New Roman"/>
          <w:sz w:val="24"/>
          <w:szCs w:val="24"/>
          <w:lang w:eastAsia="ko-KR"/>
        </w:rPr>
        <w:t>прописом саставља списак српских стандарда којима су преузети хармонизовани стандарди који се примењују у складу са законом</w:t>
      </w:r>
      <w:r>
        <w:rPr>
          <w:rFonts w:ascii="Times New Roman" w:eastAsia="Batang" w:hAnsi="Times New Roman" w:cs="Times New Roman"/>
          <w:sz w:val="24"/>
          <w:szCs w:val="24"/>
          <w:lang w:val="sr-Latn-BA" w:eastAsia="ko-KR"/>
        </w:rPr>
        <w:t xml:space="preserve"> </w:t>
      </w:r>
      <w:r w:rsidR="00260405">
        <w:rPr>
          <w:rFonts w:ascii="Times New Roman" w:eastAsia="Batang" w:hAnsi="Times New Roman" w:cs="Times New Roman"/>
          <w:sz w:val="24"/>
          <w:szCs w:val="24"/>
          <w:lang w:eastAsia="ko-KR"/>
        </w:rPr>
        <w:t>(у даљем тексту: Списак 1</w:t>
      </w:r>
      <w:r>
        <w:rPr>
          <w:rFonts w:ascii="Times New Roman" w:eastAsia="Batang" w:hAnsi="Times New Roman" w:cs="Times New Roman"/>
          <w:sz w:val="24"/>
          <w:szCs w:val="24"/>
          <w:lang w:eastAsia="ko-KR"/>
        </w:rPr>
        <w:t>) и списак донетих српских докумената за оцењи</w:t>
      </w:r>
      <w:r w:rsidR="00260405">
        <w:rPr>
          <w:rFonts w:ascii="Times New Roman" w:eastAsia="Batang" w:hAnsi="Times New Roman" w:cs="Times New Roman"/>
          <w:sz w:val="24"/>
          <w:szCs w:val="24"/>
          <w:lang w:eastAsia="ko-KR"/>
        </w:rPr>
        <w:t>вање (у даљем тексту: Списак 2</w:t>
      </w:r>
      <w:r>
        <w:rPr>
          <w:rFonts w:ascii="Times New Roman" w:eastAsia="Batang" w:hAnsi="Times New Roman" w:cs="Times New Roman"/>
          <w:sz w:val="24"/>
          <w:szCs w:val="24"/>
          <w:lang w:eastAsia="ko-KR"/>
        </w:rPr>
        <w:t>), са утврђеним датумом почетка њихове примене</w:t>
      </w:r>
      <w:r>
        <w:rPr>
          <w:rFonts w:ascii="Times New Roman" w:hAnsi="Times New Roman"/>
          <w:sz w:val="24"/>
          <w:szCs w:val="24"/>
        </w:rPr>
        <w:t xml:space="preserve"> (члан </w:t>
      </w:r>
      <w:r w:rsidR="00505327">
        <w:rPr>
          <w:rFonts w:ascii="Times New Roman" w:hAnsi="Times New Roman"/>
          <w:sz w:val="24"/>
          <w:szCs w:val="24"/>
        </w:rPr>
        <w:t>2</w:t>
      </w:r>
      <w:r w:rsidR="00505327" w:rsidRPr="00C93ED2">
        <w:rPr>
          <w:rFonts w:ascii="Times New Roman" w:hAnsi="Times New Roman"/>
          <w:sz w:val="24"/>
          <w:szCs w:val="24"/>
        </w:rPr>
        <w:t>1</w:t>
      </w:r>
      <w:r>
        <w:rPr>
          <w:rFonts w:ascii="Times New Roman" w:hAnsi="Times New Roman"/>
          <w:sz w:val="24"/>
          <w:szCs w:val="24"/>
        </w:rPr>
        <w:t xml:space="preserve">. став </w:t>
      </w:r>
      <w:r w:rsidR="00F14FC2" w:rsidRPr="00C93ED2">
        <w:rPr>
          <w:rFonts w:ascii="Times New Roman" w:hAnsi="Times New Roman"/>
          <w:sz w:val="24"/>
          <w:szCs w:val="24"/>
        </w:rPr>
        <w:t>2</w:t>
      </w:r>
      <w:r>
        <w:rPr>
          <w:rFonts w:ascii="Times New Roman" w:hAnsi="Times New Roman"/>
          <w:sz w:val="24"/>
          <w:szCs w:val="24"/>
        </w:rPr>
        <w:t>);.</w:t>
      </w:r>
    </w:p>
    <w:p w14:paraId="104B3AEB" w14:textId="27AAB8C9" w:rsidR="002C06CD" w:rsidRDefault="002C06CD" w:rsidP="002C06CD">
      <w:pPr>
        <w:spacing w:before="120"/>
        <w:rPr>
          <w:rFonts w:ascii="Times New Roman" w:hAnsi="Times New Roman"/>
          <w:sz w:val="24"/>
          <w:szCs w:val="24"/>
        </w:rPr>
      </w:pPr>
      <w:r>
        <w:rPr>
          <w:rFonts w:ascii="Times New Roman" w:hAnsi="Times New Roman"/>
          <w:sz w:val="24"/>
          <w:szCs w:val="24"/>
        </w:rPr>
        <w:t xml:space="preserve">- ближе прописује садржај, поступак израде и доношења српског документа за оцењивање (члан </w:t>
      </w:r>
      <w:r w:rsidR="00505327">
        <w:rPr>
          <w:rFonts w:ascii="Times New Roman" w:hAnsi="Times New Roman"/>
          <w:sz w:val="24"/>
          <w:szCs w:val="24"/>
        </w:rPr>
        <w:t>2</w:t>
      </w:r>
      <w:r w:rsidR="00505327" w:rsidRPr="00C93ED2">
        <w:rPr>
          <w:rFonts w:ascii="Times New Roman" w:hAnsi="Times New Roman"/>
          <w:sz w:val="24"/>
          <w:szCs w:val="24"/>
        </w:rPr>
        <w:t>3</w:t>
      </w:r>
      <w:r w:rsidR="00260405">
        <w:rPr>
          <w:rFonts w:ascii="Times New Roman" w:hAnsi="Times New Roman"/>
          <w:sz w:val="24"/>
          <w:szCs w:val="24"/>
        </w:rPr>
        <w:t>. став 2</w:t>
      </w:r>
      <w:r>
        <w:rPr>
          <w:rFonts w:ascii="Times New Roman" w:hAnsi="Times New Roman"/>
          <w:sz w:val="24"/>
          <w:szCs w:val="24"/>
        </w:rPr>
        <w:t>);.</w:t>
      </w:r>
    </w:p>
    <w:p w14:paraId="31200FBB" w14:textId="5B7FACE4" w:rsidR="002C06CD" w:rsidRDefault="002C06CD" w:rsidP="002C06CD">
      <w:pPr>
        <w:spacing w:before="120"/>
        <w:rPr>
          <w:rFonts w:ascii="Times New Roman" w:hAnsi="Times New Roman"/>
          <w:sz w:val="24"/>
          <w:szCs w:val="24"/>
        </w:rPr>
      </w:pPr>
      <w:r>
        <w:rPr>
          <w:rFonts w:ascii="Times New Roman" w:hAnsi="Times New Roman"/>
          <w:sz w:val="24"/>
          <w:szCs w:val="24"/>
        </w:rPr>
        <w:lastRenderedPageBreak/>
        <w:t xml:space="preserve">- ближе прописује облик и садржај српске техничке оцене (члан </w:t>
      </w:r>
      <w:r w:rsidR="00505327">
        <w:rPr>
          <w:rFonts w:ascii="Times New Roman" w:hAnsi="Times New Roman"/>
          <w:sz w:val="24"/>
          <w:szCs w:val="24"/>
        </w:rPr>
        <w:t>2</w:t>
      </w:r>
      <w:r w:rsidR="00505327" w:rsidRPr="00C93ED2">
        <w:rPr>
          <w:rFonts w:ascii="Times New Roman" w:hAnsi="Times New Roman"/>
          <w:sz w:val="24"/>
          <w:szCs w:val="24"/>
        </w:rPr>
        <w:t>8</w:t>
      </w:r>
      <w:r>
        <w:rPr>
          <w:rFonts w:ascii="Times New Roman" w:hAnsi="Times New Roman"/>
          <w:sz w:val="24"/>
          <w:szCs w:val="24"/>
        </w:rPr>
        <w:t xml:space="preserve">. став </w:t>
      </w:r>
      <w:r w:rsidR="00C74E40" w:rsidRPr="00C93ED2">
        <w:rPr>
          <w:rFonts w:ascii="Times New Roman" w:hAnsi="Times New Roman"/>
          <w:sz w:val="24"/>
          <w:szCs w:val="24"/>
        </w:rPr>
        <w:t>3</w:t>
      </w:r>
      <w:r>
        <w:rPr>
          <w:rFonts w:ascii="Times New Roman" w:hAnsi="Times New Roman"/>
          <w:sz w:val="24"/>
          <w:szCs w:val="24"/>
        </w:rPr>
        <w:t>);</w:t>
      </w:r>
    </w:p>
    <w:p w14:paraId="360841EA" w14:textId="3CFCF606" w:rsidR="002C06CD" w:rsidRDefault="002C06CD" w:rsidP="002C06CD">
      <w:pPr>
        <w:spacing w:before="120"/>
        <w:rPr>
          <w:rFonts w:ascii="Times New Roman" w:hAnsi="Times New Roman"/>
          <w:sz w:val="24"/>
          <w:szCs w:val="24"/>
        </w:rPr>
      </w:pPr>
      <w:r>
        <w:rPr>
          <w:rFonts w:ascii="Times New Roman" w:hAnsi="Times New Roman"/>
          <w:sz w:val="24"/>
          <w:szCs w:val="24"/>
        </w:rPr>
        <w:t xml:space="preserve">-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оцењивања и верификације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 (члан </w:t>
      </w:r>
      <w:r w:rsidR="00505327" w:rsidRPr="00C93ED2">
        <w:rPr>
          <w:rFonts w:ascii="Times New Roman" w:hAnsi="Times New Roman"/>
          <w:sz w:val="24"/>
          <w:szCs w:val="24"/>
        </w:rPr>
        <w:t>30</w:t>
      </w:r>
      <w:r>
        <w:rPr>
          <w:rFonts w:ascii="Times New Roman" w:hAnsi="Times New Roman"/>
          <w:sz w:val="24"/>
          <w:szCs w:val="24"/>
        </w:rPr>
        <w:t>. став 5);</w:t>
      </w:r>
    </w:p>
    <w:p w14:paraId="75D584B2" w14:textId="667F6A16" w:rsidR="002C06CD" w:rsidRDefault="002C06CD" w:rsidP="002C06CD">
      <w:pPr>
        <w:spacing w:before="120"/>
        <w:rPr>
          <w:rFonts w:ascii="Times New Roman" w:hAnsi="Times New Roman"/>
          <w:sz w:val="24"/>
          <w:szCs w:val="24"/>
        </w:rPr>
      </w:pPr>
      <w:r>
        <w:rPr>
          <w:rFonts w:ascii="Times New Roman" w:hAnsi="Times New Roman"/>
          <w:sz w:val="24"/>
          <w:szCs w:val="24"/>
        </w:rPr>
        <w:t xml:space="preserve">-  утврђује захтеве за именовање тела за техничко оцењивање (члан </w:t>
      </w:r>
      <w:r w:rsidR="00505327">
        <w:rPr>
          <w:rFonts w:ascii="Times New Roman" w:hAnsi="Times New Roman"/>
          <w:sz w:val="24"/>
          <w:szCs w:val="24"/>
        </w:rPr>
        <w:t>3</w:t>
      </w:r>
      <w:r w:rsidR="00505327" w:rsidRPr="00C93ED2">
        <w:rPr>
          <w:rFonts w:ascii="Times New Roman" w:hAnsi="Times New Roman"/>
          <w:sz w:val="24"/>
          <w:szCs w:val="24"/>
        </w:rPr>
        <w:t>5</w:t>
      </w:r>
      <w:r w:rsidR="00260405">
        <w:rPr>
          <w:rFonts w:ascii="Times New Roman" w:hAnsi="Times New Roman"/>
          <w:sz w:val="24"/>
          <w:szCs w:val="24"/>
        </w:rPr>
        <w:t>. став 3</w:t>
      </w:r>
      <w:r>
        <w:rPr>
          <w:rFonts w:ascii="Times New Roman" w:hAnsi="Times New Roman"/>
          <w:sz w:val="24"/>
          <w:szCs w:val="24"/>
        </w:rPr>
        <w:t>);</w:t>
      </w:r>
    </w:p>
    <w:p w14:paraId="1B50A6F0" w14:textId="5EA6B865" w:rsidR="002C06CD" w:rsidRPr="00260405" w:rsidRDefault="002C06CD" w:rsidP="002C06CD">
      <w:pPr>
        <w:spacing w:before="120"/>
        <w:rPr>
          <w:rFonts w:ascii="Times New Roman" w:hAnsi="Times New Roman"/>
          <w:sz w:val="24"/>
          <w:szCs w:val="24"/>
          <w:lang w:val="sr-Cyrl-RS"/>
        </w:rPr>
      </w:pPr>
      <w:r>
        <w:rPr>
          <w:rFonts w:ascii="Times New Roman" w:hAnsi="Times New Roman"/>
          <w:sz w:val="24"/>
          <w:szCs w:val="24"/>
        </w:rPr>
        <w:t xml:space="preserve">- ближе утврђује захтеве за именовање тела за оцењивање и вефикацију сталности перформанси (члан </w:t>
      </w:r>
      <w:r w:rsidR="00505327" w:rsidRPr="00C93ED2">
        <w:rPr>
          <w:rFonts w:ascii="Times New Roman" w:hAnsi="Times New Roman"/>
          <w:sz w:val="24"/>
          <w:szCs w:val="24"/>
        </w:rPr>
        <w:t>40</w:t>
      </w:r>
      <w:r w:rsidR="00260405">
        <w:rPr>
          <w:rFonts w:ascii="Times New Roman" w:hAnsi="Times New Roman"/>
          <w:sz w:val="24"/>
          <w:szCs w:val="24"/>
        </w:rPr>
        <w:t>. став 9)</w:t>
      </w:r>
      <w:r w:rsidR="00260405">
        <w:rPr>
          <w:rFonts w:ascii="Times New Roman" w:hAnsi="Times New Roman"/>
          <w:sz w:val="24"/>
          <w:szCs w:val="24"/>
          <w:lang w:val="sr-Cyrl-RS"/>
        </w:rPr>
        <w:t>.</w:t>
      </w:r>
    </w:p>
    <w:p w14:paraId="00210BD9" w14:textId="5FAD9D92"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Рок за доношење прописа за спровођење овог закона </w:t>
      </w:r>
      <w:bookmarkStart w:id="0" w:name="_GoBack"/>
      <w:r w:rsidRPr="0036515B">
        <w:rPr>
          <w:rFonts w:ascii="Times New Roman" w:hAnsi="Times New Roman" w:cs="Times New Roman"/>
          <w:sz w:val="24"/>
          <w:szCs w:val="24"/>
        </w:rPr>
        <w:t xml:space="preserve">је </w:t>
      </w:r>
      <w:r w:rsidR="00D207A8" w:rsidRPr="0036515B">
        <w:rPr>
          <w:rFonts w:ascii="Times New Roman" w:hAnsi="Times New Roman" w:cs="Times New Roman"/>
          <w:sz w:val="24"/>
          <w:szCs w:val="24"/>
        </w:rPr>
        <w:t>дванаест</w:t>
      </w:r>
      <w:r w:rsidR="00D207A8">
        <w:rPr>
          <w:rFonts w:ascii="Times New Roman" w:hAnsi="Times New Roman" w:cs="Times New Roman"/>
          <w:sz w:val="24"/>
          <w:szCs w:val="24"/>
        </w:rPr>
        <w:t xml:space="preserve"> </w:t>
      </w:r>
      <w:bookmarkEnd w:id="0"/>
      <w:r>
        <w:rPr>
          <w:rFonts w:ascii="Times New Roman" w:hAnsi="Times New Roman" w:cs="Times New Roman"/>
          <w:sz w:val="24"/>
          <w:szCs w:val="24"/>
        </w:rPr>
        <w:t xml:space="preserve">месеци од дана његовог ступања на снагу (члан </w:t>
      </w:r>
      <w:r w:rsidR="00505327">
        <w:rPr>
          <w:rFonts w:ascii="Times New Roman" w:hAnsi="Times New Roman" w:cs="Times New Roman"/>
          <w:sz w:val="24"/>
          <w:szCs w:val="24"/>
        </w:rPr>
        <w:t>7</w:t>
      </w:r>
      <w:r w:rsidR="00505327" w:rsidRPr="00C93ED2">
        <w:rPr>
          <w:rFonts w:ascii="Times New Roman" w:hAnsi="Times New Roman" w:cs="Times New Roman"/>
          <w:sz w:val="24"/>
          <w:szCs w:val="24"/>
        </w:rPr>
        <w:t>1</w:t>
      </w:r>
      <w:r w:rsidR="00260405">
        <w:rPr>
          <w:rFonts w:ascii="Times New Roman" w:hAnsi="Times New Roman" w:cs="Times New Roman"/>
          <w:sz w:val="24"/>
          <w:szCs w:val="24"/>
        </w:rPr>
        <w:t>. став 1</w:t>
      </w:r>
      <w:r>
        <w:rPr>
          <w:rFonts w:ascii="Times New Roman" w:hAnsi="Times New Roman" w:cs="Times New Roman"/>
          <w:sz w:val="24"/>
          <w:szCs w:val="24"/>
        </w:rPr>
        <w:t>),  а министарство поседује институционалне капацитете да прописе за спровођење овог закона донесе у предвиђеном року.</w:t>
      </w:r>
    </w:p>
    <w:p w14:paraId="0ED04253" w14:textId="01DC6D97"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Министарство грађевинарства, саобраћаја и инфраструктуре обавља послове електронске контакт тачке за грађевинске производе, која пружа бесплатне информације о техничким прописима који се примењују на грађевинске производе на територији Републике  Србије (члан </w:t>
      </w:r>
      <w:r w:rsidR="00505327">
        <w:rPr>
          <w:rFonts w:ascii="Times New Roman" w:hAnsi="Times New Roman" w:cs="Times New Roman"/>
          <w:sz w:val="24"/>
          <w:szCs w:val="24"/>
        </w:rPr>
        <w:t>3</w:t>
      </w:r>
      <w:r w:rsidR="00505327" w:rsidRPr="00C93ED2">
        <w:rPr>
          <w:rFonts w:ascii="Times New Roman" w:hAnsi="Times New Roman" w:cs="Times New Roman"/>
          <w:sz w:val="24"/>
          <w:szCs w:val="24"/>
        </w:rPr>
        <w:t>4</w:t>
      </w:r>
      <w:r>
        <w:rPr>
          <w:rFonts w:ascii="Times New Roman" w:hAnsi="Times New Roman" w:cs="Times New Roman"/>
          <w:sz w:val="24"/>
          <w:szCs w:val="24"/>
        </w:rPr>
        <w:t xml:space="preserve">). </w:t>
      </w:r>
    </w:p>
    <w:p w14:paraId="668D305C" w14:textId="48CC15EB"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Министар </w:t>
      </w:r>
      <w:r>
        <w:rPr>
          <w:rFonts w:ascii="Times New Roman" w:eastAsia="Batang" w:hAnsi="Times New Roman" w:cs="Times New Roman"/>
          <w:sz w:val="24"/>
          <w:szCs w:val="24"/>
          <w:lang w:eastAsia="ko-KR"/>
        </w:rPr>
        <w:t>надлежан за послове</w:t>
      </w:r>
      <w:r>
        <w:rPr>
          <w:rFonts w:ascii="Times New Roman" w:hAnsi="Times New Roman" w:cs="Times New Roman"/>
          <w:sz w:val="24"/>
          <w:szCs w:val="24"/>
        </w:rPr>
        <w:t xml:space="preserve"> грађевинарства </w:t>
      </w:r>
      <w:r>
        <w:rPr>
          <w:rFonts w:ascii="Times New Roman" w:eastAsia="Batang" w:hAnsi="Times New Roman" w:cs="Times New Roman"/>
          <w:sz w:val="24"/>
          <w:szCs w:val="24"/>
          <w:lang w:eastAsia="ko-KR"/>
        </w:rPr>
        <w:t>прописује битне карактеристике за које произвођач наводи перформансе грађевинског производа приликом његовог стављања на тржиште, а по потреби и битне карактеристике у вези са њиховим предвиђеним употребама, за фамилије</w:t>
      </w:r>
      <w:r>
        <w:rPr>
          <w:rFonts w:ascii="Times New Roman" w:eastAsia="Batang" w:hAnsi="Times New Roman" w:cs="Times New Roman"/>
          <w:sz w:val="24"/>
          <w:szCs w:val="24"/>
          <w:lang w:val="sr-Latn-CS" w:eastAsia="ko-KR"/>
        </w:rPr>
        <w:t xml:space="preserve"> </w:t>
      </w:r>
      <w:r>
        <w:rPr>
          <w:rFonts w:ascii="Times New Roman" w:eastAsia="Batang" w:hAnsi="Times New Roman" w:cs="Times New Roman"/>
          <w:sz w:val="24"/>
          <w:szCs w:val="24"/>
          <w:lang w:eastAsia="ko-KR"/>
        </w:rPr>
        <w:t>грађевинских производа обухваћене српским стандардом којим је преузет хармонизовани стандард који се примењује у складу са овим законом</w:t>
      </w:r>
      <w:r>
        <w:rPr>
          <w:rFonts w:ascii="Times New Roman" w:hAnsi="Times New Roman" w:cs="Times New Roman"/>
          <w:sz w:val="24"/>
          <w:szCs w:val="24"/>
        </w:rPr>
        <w:t xml:space="preserve"> (члан </w:t>
      </w:r>
      <w:r w:rsidR="00505327" w:rsidRPr="00C93ED2">
        <w:rPr>
          <w:rFonts w:ascii="Times New Roman" w:hAnsi="Times New Roman" w:cs="Times New Roman"/>
          <w:sz w:val="24"/>
          <w:szCs w:val="24"/>
        </w:rPr>
        <w:t>6</w:t>
      </w:r>
      <w:r>
        <w:rPr>
          <w:rFonts w:ascii="Times New Roman" w:hAnsi="Times New Roman" w:cs="Times New Roman"/>
          <w:sz w:val="24"/>
          <w:szCs w:val="24"/>
        </w:rPr>
        <w:t xml:space="preserve">. став </w:t>
      </w:r>
      <w:r w:rsidR="00C74E40" w:rsidRPr="00C93ED2">
        <w:rPr>
          <w:rFonts w:ascii="Times New Roman" w:hAnsi="Times New Roman" w:cs="Times New Roman"/>
          <w:sz w:val="24"/>
          <w:szCs w:val="24"/>
        </w:rPr>
        <w:t>5</w:t>
      </w:r>
      <w:r>
        <w:rPr>
          <w:rFonts w:ascii="Times New Roman" w:hAnsi="Times New Roman" w:cs="Times New Roman"/>
          <w:sz w:val="24"/>
          <w:szCs w:val="24"/>
        </w:rPr>
        <w:t xml:space="preserve">), којим могу бити утврђене и граничне вредности перформанси у вези са битним карактеристикама које je потребно навести (члан </w:t>
      </w:r>
      <w:r w:rsidR="00505327" w:rsidRPr="00C93ED2">
        <w:rPr>
          <w:rFonts w:ascii="Times New Roman" w:hAnsi="Times New Roman" w:cs="Times New Roman"/>
          <w:sz w:val="24"/>
          <w:szCs w:val="24"/>
        </w:rPr>
        <w:t>6</w:t>
      </w:r>
      <w:r>
        <w:rPr>
          <w:rFonts w:ascii="Times New Roman" w:hAnsi="Times New Roman" w:cs="Times New Roman"/>
          <w:sz w:val="24"/>
          <w:szCs w:val="24"/>
        </w:rPr>
        <w:t xml:space="preserve">. став </w:t>
      </w:r>
      <w:r w:rsidR="00C74E40" w:rsidRPr="00C93ED2">
        <w:rPr>
          <w:rFonts w:ascii="Times New Roman" w:hAnsi="Times New Roman" w:cs="Times New Roman"/>
          <w:sz w:val="24"/>
          <w:szCs w:val="24"/>
        </w:rPr>
        <w:t>6</w:t>
      </w:r>
      <w:r>
        <w:rPr>
          <w:rFonts w:ascii="Times New Roman" w:hAnsi="Times New Roman" w:cs="Times New Roman"/>
          <w:sz w:val="24"/>
          <w:szCs w:val="24"/>
        </w:rPr>
        <w:t>).</w:t>
      </w:r>
    </w:p>
    <w:p w14:paraId="51852932" w14:textId="4080CA9B"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Министар грађевинарства, саобраћаја и инфраструктуре доноси технички пропис, којим може бити измењен период током којег произвођач чува техничку документацију и декларацију о перформансама </w:t>
      </w:r>
      <w:r>
        <w:rPr>
          <w:rFonts w:ascii="Times New Roman" w:eastAsia="Batang" w:hAnsi="Times New Roman" w:cs="Times New Roman"/>
          <w:sz w:val="24"/>
          <w:szCs w:val="24"/>
          <w:lang w:eastAsia="ko-KR"/>
        </w:rPr>
        <w:t>за поједине фамилије грађевинских производа, а на основу очекиваног века трајања или улоге коју грађевински производ има у објекту</w:t>
      </w:r>
      <w:r>
        <w:rPr>
          <w:rFonts w:ascii="Times New Roman" w:hAnsi="Times New Roman" w:cs="Times New Roman"/>
          <w:sz w:val="24"/>
          <w:szCs w:val="24"/>
        </w:rPr>
        <w:t xml:space="preserve"> (члан </w:t>
      </w:r>
      <w:r w:rsidR="00505327">
        <w:rPr>
          <w:rFonts w:ascii="Times New Roman" w:hAnsi="Times New Roman" w:cs="Times New Roman"/>
          <w:sz w:val="24"/>
          <w:szCs w:val="24"/>
        </w:rPr>
        <w:t>1</w:t>
      </w:r>
      <w:r w:rsidR="00505327" w:rsidRPr="00C93ED2">
        <w:rPr>
          <w:rFonts w:ascii="Times New Roman" w:hAnsi="Times New Roman" w:cs="Times New Roman"/>
          <w:sz w:val="24"/>
          <w:szCs w:val="24"/>
        </w:rPr>
        <w:t>4</w:t>
      </w:r>
      <w:r w:rsidR="00260405">
        <w:rPr>
          <w:rFonts w:ascii="Times New Roman" w:hAnsi="Times New Roman" w:cs="Times New Roman"/>
          <w:sz w:val="24"/>
          <w:szCs w:val="24"/>
        </w:rPr>
        <w:t>. став 4</w:t>
      </w:r>
      <w:r>
        <w:rPr>
          <w:rFonts w:ascii="Times New Roman" w:hAnsi="Times New Roman" w:cs="Times New Roman"/>
          <w:sz w:val="24"/>
          <w:szCs w:val="24"/>
        </w:rPr>
        <w:t>).</w:t>
      </w:r>
    </w:p>
    <w:p w14:paraId="7C8A452B" w14:textId="03DC80FB" w:rsidR="002C06CD" w:rsidRPr="00215669" w:rsidRDefault="002C06CD" w:rsidP="002C06CD">
      <w:pPr>
        <w:spacing w:before="120"/>
        <w:rPr>
          <w:rFonts w:ascii="Times New Roman" w:hAnsi="Times New Roman" w:cs="Times New Roman"/>
          <w:sz w:val="24"/>
          <w:szCs w:val="24"/>
          <w:lang w:val="sr-Cyrl-RS"/>
        </w:rPr>
      </w:pPr>
      <w:r>
        <w:rPr>
          <w:rFonts w:ascii="Times New Roman" w:hAnsi="Times New Roman" w:cs="Times New Roman"/>
          <w:sz w:val="24"/>
          <w:szCs w:val="24"/>
        </w:rPr>
        <w:t xml:space="preserve">Министарство грађевинарства, саобраћаја и инфраструктуре, обавештава министарство надлежно за пријављивање техничких прописа у припреми о достављеном српском документу та оцењивање, када је то потребно у складу са посебним прописом (члан </w:t>
      </w:r>
      <w:r w:rsidR="00505327">
        <w:rPr>
          <w:rFonts w:ascii="Times New Roman" w:hAnsi="Times New Roman" w:cs="Times New Roman"/>
          <w:sz w:val="24"/>
          <w:szCs w:val="24"/>
        </w:rPr>
        <w:t>2</w:t>
      </w:r>
      <w:r w:rsidR="00505327" w:rsidRPr="00C93ED2">
        <w:rPr>
          <w:rFonts w:ascii="Times New Roman" w:hAnsi="Times New Roman" w:cs="Times New Roman"/>
          <w:sz w:val="24"/>
          <w:szCs w:val="24"/>
        </w:rPr>
        <w:t>5</w:t>
      </w:r>
      <w:r w:rsidR="00260405">
        <w:rPr>
          <w:rFonts w:ascii="Times New Roman" w:hAnsi="Times New Roman" w:cs="Times New Roman"/>
          <w:sz w:val="24"/>
          <w:szCs w:val="24"/>
        </w:rPr>
        <w:t>. став 1</w:t>
      </w:r>
      <w:r w:rsidR="00260405">
        <w:rPr>
          <w:rFonts w:ascii="Times New Roman" w:hAnsi="Times New Roman" w:cs="Times New Roman"/>
          <w:sz w:val="24"/>
          <w:szCs w:val="24"/>
          <w:lang w:val="sr-Cyrl-RS"/>
        </w:rPr>
        <w:t xml:space="preserve">. </w:t>
      </w:r>
      <w:r>
        <w:rPr>
          <w:rFonts w:ascii="Times New Roman" w:hAnsi="Times New Roman" w:cs="Times New Roman"/>
          <w:sz w:val="24"/>
          <w:szCs w:val="24"/>
        </w:rPr>
        <w:t>тачка 1) и даје сагласност на садржај српског документа за оцењивање и објављује списак донетих српских докумената за о</w:t>
      </w:r>
      <w:r w:rsidR="00215669">
        <w:rPr>
          <w:rFonts w:ascii="Times New Roman" w:hAnsi="Times New Roman" w:cs="Times New Roman"/>
          <w:sz w:val="24"/>
          <w:szCs w:val="24"/>
        </w:rPr>
        <w:t xml:space="preserve">цењивање у Службеном гласнику </w:t>
      </w:r>
      <w:r w:rsidR="00215669">
        <w:rPr>
          <w:rFonts w:ascii="Times New Roman" w:hAnsi="Times New Roman" w:cs="Times New Roman"/>
          <w:sz w:val="24"/>
          <w:szCs w:val="24"/>
          <w:lang w:val="sr-Cyrl-RS"/>
        </w:rPr>
        <w:t xml:space="preserve">Републике Србије </w:t>
      </w:r>
      <w:r>
        <w:rPr>
          <w:rFonts w:ascii="Times New Roman" w:hAnsi="Times New Roman" w:cs="Times New Roman"/>
          <w:sz w:val="24"/>
          <w:szCs w:val="24"/>
        </w:rPr>
        <w:t xml:space="preserve">(члан </w:t>
      </w:r>
      <w:r w:rsidR="00505327">
        <w:rPr>
          <w:rFonts w:ascii="Times New Roman" w:hAnsi="Times New Roman" w:cs="Times New Roman"/>
          <w:sz w:val="24"/>
          <w:szCs w:val="24"/>
        </w:rPr>
        <w:t>2</w:t>
      </w:r>
      <w:r w:rsidR="00505327" w:rsidRPr="00C93ED2">
        <w:rPr>
          <w:rFonts w:ascii="Times New Roman" w:hAnsi="Times New Roman" w:cs="Times New Roman"/>
          <w:sz w:val="24"/>
          <w:szCs w:val="24"/>
        </w:rPr>
        <w:t>5</w:t>
      </w:r>
      <w:r w:rsidR="00260405">
        <w:rPr>
          <w:rFonts w:ascii="Times New Roman" w:hAnsi="Times New Roman" w:cs="Times New Roman"/>
          <w:sz w:val="24"/>
          <w:szCs w:val="24"/>
        </w:rPr>
        <w:t>. став 1.</w:t>
      </w:r>
      <w:r w:rsidR="00260405">
        <w:rPr>
          <w:rFonts w:ascii="Times New Roman" w:hAnsi="Times New Roman" w:cs="Times New Roman"/>
          <w:sz w:val="24"/>
          <w:szCs w:val="24"/>
          <w:lang w:val="sr-Cyrl-RS"/>
        </w:rPr>
        <w:t xml:space="preserve"> </w:t>
      </w:r>
      <w:r w:rsidR="00260405">
        <w:rPr>
          <w:rFonts w:ascii="Times New Roman" w:hAnsi="Times New Roman" w:cs="Times New Roman"/>
          <w:sz w:val="24"/>
          <w:szCs w:val="24"/>
        </w:rPr>
        <w:t>тач</w:t>
      </w:r>
      <w:r w:rsidR="00260405">
        <w:rPr>
          <w:rFonts w:ascii="Times New Roman" w:hAnsi="Times New Roman" w:cs="Times New Roman"/>
          <w:sz w:val="24"/>
          <w:szCs w:val="24"/>
          <w:lang w:val="sr-Cyrl-RS"/>
        </w:rPr>
        <w:t xml:space="preserve">. </w:t>
      </w:r>
      <w:r w:rsidR="00215669">
        <w:rPr>
          <w:rFonts w:ascii="Times New Roman" w:hAnsi="Times New Roman" w:cs="Times New Roman"/>
          <w:sz w:val="24"/>
          <w:szCs w:val="24"/>
        </w:rPr>
        <w:t xml:space="preserve"> 2) и 3)</w:t>
      </w:r>
      <w:r w:rsidR="00215669">
        <w:rPr>
          <w:rFonts w:ascii="Times New Roman" w:hAnsi="Times New Roman" w:cs="Times New Roman"/>
          <w:sz w:val="24"/>
          <w:szCs w:val="24"/>
          <w:lang w:val="sr-Cyrl-RS"/>
        </w:rPr>
        <w:t>.</w:t>
      </w:r>
    </w:p>
    <w:p w14:paraId="5F8C72F0" w14:textId="7A263ED9"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Министарство грађевинарства, саобраћаја и инфраструктуре даје своје мишљење о српском документу та оцењивање, након саветовања са телом за техничко оцењивање које је израдило тај српски документ за оцењивање, ако заинтересована страна на тржишту грађевинских производа сматра или орган који врши надзор над применом овог закона утврди да српски документ за </w:t>
      </w:r>
      <w:r>
        <w:rPr>
          <w:rFonts w:ascii="Times New Roman" w:hAnsi="Times New Roman" w:cs="Times New Roman"/>
          <w:sz w:val="24"/>
          <w:szCs w:val="24"/>
        </w:rPr>
        <w:lastRenderedPageBreak/>
        <w:t xml:space="preserve">оцењивање не задовољава у потпуности захтеве које треба да испуни у односу на битне захтеве за објекат (члан </w:t>
      </w:r>
      <w:r w:rsidR="00505327">
        <w:rPr>
          <w:rFonts w:ascii="Times New Roman" w:hAnsi="Times New Roman" w:cs="Times New Roman"/>
          <w:sz w:val="24"/>
          <w:szCs w:val="24"/>
        </w:rPr>
        <w:t>2</w:t>
      </w:r>
      <w:r w:rsidR="00505327" w:rsidRPr="00C93ED2">
        <w:rPr>
          <w:rFonts w:ascii="Times New Roman" w:hAnsi="Times New Roman" w:cs="Times New Roman"/>
          <w:sz w:val="24"/>
          <w:szCs w:val="24"/>
        </w:rPr>
        <w:t>7</w:t>
      </w:r>
      <w:r>
        <w:rPr>
          <w:rFonts w:ascii="Times New Roman" w:hAnsi="Times New Roman" w:cs="Times New Roman"/>
          <w:sz w:val="24"/>
          <w:szCs w:val="24"/>
        </w:rPr>
        <w:t xml:space="preserve">. </w:t>
      </w:r>
      <w:r w:rsidR="00260405">
        <w:rPr>
          <w:rFonts w:ascii="Times New Roman" w:hAnsi="Times New Roman" w:cs="Times New Roman"/>
          <w:sz w:val="24"/>
          <w:szCs w:val="24"/>
        </w:rPr>
        <w:t>став 1</w:t>
      </w:r>
      <w:r>
        <w:rPr>
          <w:rFonts w:ascii="Times New Roman" w:hAnsi="Times New Roman" w:cs="Times New Roman"/>
          <w:sz w:val="24"/>
          <w:szCs w:val="24"/>
        </w:rPr>
        <w:t xml:space="preserve">), </w:t>
      </w:r>
      <w:r w:rsidR="00C74E40" w:rsidRPr="00172695">
        <w:rPr>
          <w:rFonts w:ascii="Times New Roman" w:hAnsi="Times New Roman" w:cs="Times New Roman"/>
          <w:sz w:val="24"/>
          <w:szCs w:val="24"/>
        </w:rPr>
        <w:t xml:space="preserve">на основу </w:t>
      </w:r>
      <w:r w:rsidR="00C74E40">
        <w:rPr>
          <w:rFonts w:ascii="Times New Roman" w:hAnsi="Times New Roman" w:cs="Times New Roman"/>
          <w:sz w:val="24"/>
          <w:szCs w:val="24"/>
        </w:rPr>
        <w:t>чега</w:t>
      </w:r>
      <w:r w:rsidR="00C74E40" w:rsidRPr="00172695">
        <w:rPr>
          <w:rFonts w:ascii="Times New Roman" w:hAnsi="Times New Roman" w:cs="Times New Roman"/>
          <w:sz w:val="24"/>
          <w:szCs w:val="24"/>
        </w:rPr>
        <w:t xml:space="preserve"> </w:t>
      </w:r>
      <w:r w:rsidR="00C74E40" w:rsidRPr="00172695">
        <w:rPr>
          <w:rFonts w:ascii="Times New Roman" w:eastAsia="Batang" w:hAnsi="Times New Roman" w:cs="Times New Roman"/>
          <w:sz w:val="24"/>
          <w:szCs w:val="24"/>
          <w:lang w:eastAsia="ko-KR"/>
        </w:rPr>
        <w:t xml:space="preserve">задржава, задржава уз ограничење или повлачи упућивања на српске документе за оцењивање односно објављује, не објављује или објављује уз ограничење упућивања на српске документе за оцењивање у </w:t>
      </w:r>
      <w:r w:rsidR="00260405">
        <w:rPr>
          <w:rFonts w:ascii="Times New Roman" w:eastAsia="Batang" w:hAnsi="Times New Roman" w:cs="Times New Roman"/>
          <w:sz w:val="24"/>
          <w:szCs w:val="24"/>
          <w:lang w:eastAsia="ko-KR"/>
        </w:rPr>
        <w:t>„</w:t>
      </w:r>
      <w:r w:rsidR="00C74E40" w:rsidRPr="00172695">
        <w:rPr>
          <w:rFonts w:ascii="Times New Roman" w:eastAsia="Batang" w:hAnsi="Times New Roman" w:cs="Times New Roman"/>
          <w:sz w:val="24"/>
          <w:szCs w:val="24"/>
          <w:lang w:eastAsia="ko-KR"/>
        </w:rPr>
        <w:t>Службеном гласнику Републике Србије</w:t>
      </w:r>
      <w:r w:rsidR="00260405">
        <w:rPr>
          <w:rFonts w:ascii="Times New Roman" w:eastAsia="Batang" w:hAnsi="Times New Roman" w:cs="Times New Roman"/>
          <w:sz w:val="24"/>
          <w:szCs w:val="24"/>
          <w:lang w:eastAsia="ko-KR"/>
        </w:rPr>
        <w:t>ˮ</w:t>
      </w:r>
      <w:r>
        <w:rPr>
          <w:rFonts w:ascii="Times New Roman" w:eastAsia="Batang" w:hAnsi="Times New Roman" w:cs="Times New Roman"/>
          <w:sz w:val="24"/>
          <w:szCs w:val="24"/>
          <w:lang w:eastAsia="ko-KR"/>
        </w:rPr>
        <w:t xml:space="preserve"> </w:t>
      </w:r>
      <w:r>
        <w:rPr>
          <w:rFonts w:ascii="Times New Roman" w:hAnsi="Times New Roman" w:cs="Times New Roman"/>
          <w:sz w:val="24"/>
          <w:szCs w:val="24"/>
        </w:rPr>
        <w:t xml:space="preserve">(члан </w:t>
      </w:r>
      <w:r w:rsidR="00505327">
        <w:rPr>
          <w:rFonts w:ascii="Times New Roman" w:hAnsi="Times New Roman" w:cs="Times New Roman"/>
          <w:sz w:val="24"/>
          <w:szCs w:val="24"/>
        </w:rPr>
        <w:t>2</w:t>
      </w:r>
      <w:r w:rsidR="00505327" w:rsidRPr="00C93ED2">
        <w:rPr>
          <w:rFonts w:ascii="Times New Roman" w:hAnsi="Times New Roman" w:cs="Times New Roman"/>
          <w:sz w:val="24"/>
          <w:szCs w:val="24"/>
        </w:rPr>
        <w:t>7</w:t>
      </w:r>
      <w:r w:rsidR="00260405">
        <w:rPr>
          <w:rFonts w:ascii="Times New Roman" w:hAnsi="Times New Roman" w:cs="Times New Roman"/>
          <w:sz w:val="24"/>
          <w:szCs w:val="24"/>
        </w:rPr>
        <w:t>. став 2</w:t>
      </w:r>
      <w:r>
        <w:rPr>
          <w:rFonts w:ascii="Times New Roman" w:hAnsi="Times New Roman" w:cs="Times New Roman"/>
          <w:sz w:val="24"/>
          <w:szCs w:val="24"/>
        </w:rPr>
        <w:t>)</w:t>
      </w:r>
      <w:r w:rsidR="00C74E40">
        <w:rPr>
          <w:rFonts w:ascii="Times New Roman" w:hAnsi="Times New Roman" w:cs="Times New Roman"/>
          <w:sz w:val="24"/>
          <w:szCs w:val="24"/>
        </w:rPr>
        <w:t xml:space="preserve"> и о томе обавештава </w:t>
      </w:r>
      <w:r w:rsidR="00C74E40" w:rsidRPr="00172695">
        <w:rPr>
          <w:rFonts w:ascii="Times New Roman" w:eastAsia="Batang" w:hAnsi="Times New Roman" w:cs="Times New Roman"/>
          <w:sz w:val="24"/>
          <w:szCs w:val="24"/>
          <w:lang w:eastAsia="ko-KR"/>
        </w:rPr>
        <w:t xml:space="preserve">тело за техничко оцењивање које </w:t>
      </w:r>
      <w:r w:rsidR="00C74E40" w:rsidRPr="00172695">
        <w:rPr>
          <w:rFonts w:ascii="Times New Roman" w:hAnsi="Times New Roman" w:cs="Times New Roman"/>
          <w:sz w:val="24"/>
          <w:szCs w:val="24"/>
        </w:rPr>
        <w:t xml:space="preserve">је израдило односно израђује </w:t>
      </w:r>
      <w:r w:rsidR="00C74E40" w:rsidRPr="00172695">
        <w:rPr>
          <w:rFonts w:ascii="Times New Roman" w:eastAsia="Batang" w:hAnsi="Times New Roman" w:cs="Times New Roman"/>
          <w:sz w:val="24"/>
          <w:szCs w:val="24"/>
          <w:lang w:eastAsia="ko-KR"/>
        </w:rPr>
        <w:t>српски документ за оцењивање</w:t>
      </w:r>
      <w:r w:rsidR="00C74E40">
        <w:rPr>
          <w:rFonts w:ascii="Times New Roman" w:eastAsia="Batang" w:hAnsi="Times New Roman" w:cs="Times New Roman"/>
          <w:sz w:val="24"/>
          <w:szCs w:val="24"/>
          <w:lang w:eastAsia="ko-KR"/>
        </w:rPr>
        <w:t xml:space="preserve"> </w:t>
      </w:r>
      <w:r w:rsidR="00C74E40">
        <w:rPr>
          <w:rFonts w:ascii="Times New Roman" w:hAnsi="Times New Roman" w:cs="Times New Roman"/>
          <w:sz w:val="24"/>
          <w:szCs w:val="24"/>
        </w:rPr>
        <w:t>(члан 2</w:t>
      </w:r>
      <w:r w:rsidR="00C74E40" w:rsidRPr="00574F29">
        <w:rPr>
          <w:rFonts w:ascii="Times New Roman" w:hAnsi="Times New Roman" w:cs="Times New Roman"/>
          <w:sz w:val="24"/>
          <w:szCs w:val="24"/>
        </w:rPr>
        <w:t>7</w:t>
      </w:r>
      <w:r w:rsidR="00260405">
        <w:rPr>
          <w:rFonts w:ascii="Times New Roman" w:hAnsi="Times New Roman" w:cs="Times New Roman"/>
          <w:sz w:val="24"/>
          <w:szCs w:val="24"/>
        </w:rPr>
        <w:t>. став 3</w:t>
      </w:r>
      <w:r w:rsidR="00C74E40">
        <w:rPr>
          <w:rFonts w:ascii="Times New Roman" w:hAnsi="Times New Roman" w:cs="Times New Roman"/>
          <w:sz w:val="24"/>
          <w:szCs w:val="24"/>
        </w:rPr>
        <w:t>)</w:t>
      </w:r>
      <w:r>
        <w:rPr>
          <w:rFonts w:ascii="Times New Roman" w:hAnsi="Times New Roman" w:cs="Times New Roman"/>
          <w:sz w:val="24"/>
          <w:szCs w:val="24"/>
        </w:rPr>
        <w:t>.</w:t>
      </w:r>
    </w:p>
    <w:p w14:paraId="2A2245D1" w14:textId="231C3ED8"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Министар надлежан за послове грађевинарства може да пропише нивое или класе перформанси у вези са битним карактеристикама грађевинских производа (члан </w:t>
      </w:r>
      <w:r w:rsidR="00505327">
        <w:rPr>
          <w:rFonts w:ascii="Times New Roman" w:hAnsi="Times New Roman" w:cs="Times New Roman"/>
          <w:sz w:val="24"/>
          <w:szCs w:val="24"/>
        </w:rPr>
        <w:t>2</w:t>
      </w:r>
      <w:r w:rsidR="00505327" w:rsidRPr="00C93ED2">
        <w:rPr>
          <w:rFonts w:ascii="Times New Roman" w:hAnsi="Times New Roman" w:cs="Times New Roman"/>
          <w:sz w:val="24"/>
          <w:szCs w:val="24"/>
        </w:rPr>
        <w:t>9</w:t>
      </w:r>
      <w:r w:rsidR="00260405">
        <w:rPr>
          <w:rFonts w:ascii="Times New Roman" w:hAnsi="Times New Roman" w:cs="Times New Roman"/>
          <w:sz w:val="24"/>
          <w:szCs w:val="24"/>
        </w:rPr>
        <w:t>. став 1</w:t>
      </w:r>
      <w:r>
        <w:rPr>
          <w:rFonts w:ascii="Times New Roman" w:hAnsi="Times New Roman" w:cs="Times New Roman"/>
          <w:sz w:val="24"/>
          <w:szCs w:val="24"/>
        </w:rPr>
        <w:t>).</w:t>
      </w:r>
    </w:p>
    <w:p w14:paraId="7FDD3A97" w14:textId="58119032"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Министар надлежан за послове грађевинарства </w:t>
      </w:r>
      <w:r>
        <w:rPr>
          <w:rFonts w:ascii="Times New Roman" w:eastAsia="Batang" w:hAnsi="Times New Roman" w:cs="Times New Roman"/>
          <w:sz w:val="24"/>
          <w:szCs w:val="24"/>
          <w:lang w:eastAsia="ko-KR"/>
        </w:rPr>
        <w:t xml:space="preserve">може да пропише или измени систем оцењивања и верификације сталности перформанси који ће се примењивати на грађевински производ или фамилију грађевинских производа обухваћених српским стандардом са Списка 1 </w:t>
      </w:r>
      <w:r>
        <w:rPr>
          <w:rFonts w:ascii="Times New Roman" w:eastAsia="Batang" w:hAnsi="Times New Roman" w:cs="Times New Roman"/>
          <w:sz w:val="24"/>
          <w:szCs w:val="24"/>
          <w:shd w:val="clear" w:color="auto" w:fill="FFFFFF"/>
          <w:lang w:eastAsia="ko-KR"/>
        </w:rPr>
        <w:t xml:space="preserve">или битне карактеристике грађевинског производа, утврђене </w:t>
      </w:r>
      <w:r>
        <w:rPr>
          <w:rFonts w:ascii="Times New Roman" w:eastAsia="Batang" w:hAnsi="Times New Roman" w:cs="Times New Roman"/>
          <w:sz w:val="24"/>
          <w:szCs w:val="24"/>
          <w:lang w:eastAsia="ko-KR"/>
        </w:rPr>
        <w:t xml:space="preserve">српским стандардом са Списка 1, узимајући у обзир, нарочито, утицај на здравље и безбедност људи и животну средину </w:t>
      </w:r>
      <w:r>
        <w:rPr>
          <w:rFonts w:ascii="Times New Roman" w:hAnsi="Times New Roman" w:cs="Times New Roman"/>
          <w:sz w:val="24"/>
          <w:szCs w:val="24"/>
        </w:rPr>
        <w:t xml:space="preserve">(члан </w:t>
      </w:r>
      <w:r w:rsidR="00505327" w:rsidRPr="00C93ED2">
        <w:rPr>
          <w:rFonts w:ascii="Times New Roman" w:hAnsi="Times New Roman" w:cs="Times New Roman"/>
          <w:sz w:val="24"/>
          <w:szCs w:val="24"/>
        </w:rPr>
        <w:t>30</w:t>
      </w:r>
      <w:r w:rsidR="00260405">
        <w:rPr>
          <w:rFonts w:ascii="Times New Roman" w:hAnsi="Times New Roman" w:cs="Times New Roman"/>
          <w:sz w:val="24"/>
          <w:szCs w:val="24"/>
        </w:rPr>
        <w:t>. став 6</w:t>
      </w:r>
      <w:r>
        <w:rPr>
          <w:rFonts w:ascii="Times New Roman" w:hAnsi="Times New Roman" w:cs="Times New Roman"/>
          <w:sz w:val="24"/>
          <w:szCs w:val="24"/>
        </w:rPr>
        <w:t>).</w:t>
      </w:r>
    </w:p>
    <w:p w14:paraId="651DA0A0" w14:textId="34D5C18E"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Министар надлежан за послове грађевинарства </w:t>
      </w:r>
      <w:r>
        <w:rPr>
          <w:rFonts w:ascii="Times New Roman" w:eastAsia="Batang" w:hAnsi="Times New Roman" w:cs="Times New Roman"/>
          <w:sz w:val="24"/>
          <w:szCs w:val="24"/>
          <w:lang w:eastAsia="ko-KR"/>
        </w:rPr>
        <w:t xml:space="preserve">систем или системе оцењивања и верификације сталаности перформасни који ће се примењивати на грађевински производ или фамилију грађевинских производа обухваћених српским стандардом на који се позива технички пропис или техничким прописом или битне карактеристике </w:t>
      </w:r>
      <w:r>
        <w:rPr>
          <w:rFonts w:ascii="Times New Roman" w:eastAsia="Batang" w:hAnsi="Times New Roman" w:cs="Times New Roman"/>
          <w:sz w:val="24"/>
          <w:szCs w:val="24"/>
          <w:shd w:val="clear" w:color="auto" w:fill="FFFFFF"/>
          <w:lang w:eastAsia="ko-KR"/>
        </w:rPr>
        <w:t xml:space="preserve">грађевинског производа, утврђене </w:t>
      </w:r>
      <w:r>
        <w:rPr>
          <w:rFonts w:ascii="Times New Roman" w:eastAsia="Batang" w:hAnsi="Times New Roman" w:cs="Times New Roman"/>
          <w:sz w:val="24"/>
          <w:szCs w:val="24"/>
          <w:lang w:eastAsia="ko-KR"/>
        </w:rPr>
        <w:t>српским стандардом на који се позива технички пропис, узимајући у обзир, нарочито, утицај на здравље и безбедност људи и животну средину</w:t>
      </w:r>
      <w:r>
        <w:rPr>
          <w:rFonts w:ascii="Times New Roman" w:hAnsi="Times New Roman" w:cs="Times New Roman"/>
          <w:sz w:val="24"/>
          <w:szCs w:val="24"/>
        </w:rPr>
        <w:t xml:space="preserve"> (члан </w:t>
      </w:r>
      <w:r w:rsidR="00505327" w:rsidRPr="00C93ED2">
        <w:rPr>
          <w:rFonts w:ascii="Times New Roman" w:hAnsi="Times New Roman" w:cs="Times New Roman"/>
          <w:sz w:val="24"/>
          <w:szCs w:val="24"/>
        </w:rPr>
        <w:t>30</w:t>
      </w:r>
      <w:r>
        <w:rPr>
          <w:rFonts w:ascii="Times New Roman" w:hAnsi="Times New Roman" w:cs="Times New Roman"/>
          <w:sz w:val="24"/>
          <w:szCs w:val="24"/>
        </w:rPr>
        <w:t xml:space="preserve">. став </w:t>
      </w:r>
      <w:r w:rsidR="000D18CD">
        <w:rPr>
          <w:rFonts w:ascii="Times New Roman" w:hAnsi="Times New Roman" w:cs="Times New Roman"/>
          <w:sz w:val="24"/>
          <w:szCs w:val="24"/>
        </w:rPr>
        <w:t>7</w:t>
      </w:r>
      <w:r>
        <w:rPr>
          <w:rFonts w:ascii="Times New Roman" w:hAnsi="Times New Roman" w:cs="Times New Roman"/>
          <w:sz w:val="24"/>
          <w:szCs w:val="24"/>
        </w:rPr>
        <w:t>).</w:t>
      </w:r>
    </w:p>
    <w:p w14:paraId="3CA7F803" w14:textId="74021F3B" w:rsidR="002C06CD" w:rsidRDefault="002C06CD" w:rsidP="002C06CD">
      <w:pPr>
        <w:spacing w:before="120"/>
        <w:rPr>
          <w:rFonts w:ascii="Times New Roman" w:hAnsi="Times New Roman" w:cs="Times New Roman"/>
          <w:sz w:val="24"/>
          <w:szCs w:val="24"/>
        </w:rPr>
      </w:pPr>
      <w:r>
        <w:rPr>
          <w:rFonts w:ascii="Times New Roman" w:hAnsi="Times New Roman" w:cs="Times New Roman"/>
          <w:sz w:val="24"/>
          <w:szCs w:val="24"/>
        </w:rPr>
        <w:t xml:space="preserve">Министарство грађевинарства, саобраћаја и инфраструктуре, након уписа именованог тела за оцењивање и верификацију сталности перформанси у регистар, на својој интернет страници објављује списак именованих тела за оцењивање и верификацију сталности перформанси (члан </w:t>
      </w:r>
      <w:r w:rsidR="00505327">
        <w:rPr>
          <w:rFonts w:ascii="Times New Roman" w:hAnsi="Times New Roman" w:cs="Times New Roman"/>
          <w:sz w:val="24"/>
          <w:szCs w:val="24"/>
        </w:rPr>
        <w:t>4</w:t>
      </w:r>
      <w:r w:rsidR="00505327" w:rsidRPr="00C93ED2">
        <w:rPr>
          <w:rFonts w:ascii="Times New Roman" w:hAnsi="Times New Roman" w:cs="Times New Roman"/>
          <w:sz w:val="24"/>
          <w:szCs w:val="24"/>
        </w:rPr>
        <w:t>8</w:t>
      </w:r>
      <w:r w:rsidR="00260405">
        <w:rPr>
          <w:rFonts w:ascii="Times New Roman" w:hAnsi="Times New Roman" w:cs="Times New Roman"/>
          <w:sz w:val="24"/>
          <w:szCs w:val="24"/>
        </w:rPr>
        <w:t>. став 2</w:t>
      </w:r>
      <w:r>
        <w:rPr>
          <w:rFonts w:ascii="Times New Roman" w:hAnsi="Times New Roman" w:cs="Times New Roman"/>
          <w:sz w:val="24"/>
          <w:szCs w:val="24"/>
        </w:rPr>
        <w:t xml:space="preserve">), као и сваку промену списка тог списка (члан </w:t>
      </w:r>
      <w:r w:rsidR="00505327">
        <w:rPr>
          <w:rFonts w:ascii="Times New Roman" w:hAnsi="Times New Roman" w:cs="Times New Roman"/>
          <w:sz w:val="24"/>
          <w:szCs w:val="24"/>
        </w:rPr>
        <w:t>4</w:t>
      </w:r>
      <w:r w:rsidR="00505327" w:rsidRPr="00C93ED2">
        <w:rPr>
          <w:rFonts w:ascii="Times New Roman" w:hAnsi="Times New Roman" w:cs="Times New Roman"/>
          <w:sz w:val="24"/>
          <w:szCs w:val="24"/>
        </w:rPr>
        <w:t>8</w:t>
      </w:r>
      <w:r>
        <w:rPr>
          <w:rFonts w:ascii="Times New Roman" w:hAnsi="Times New Roman" w:cs="Times New Roman"/>
          <w:sz w:val="24"/>
          <w:szCs w:val="24"/>
        </w:rPr>
        <w:t>. став 3).</w:t>
      </w:r>
    </w:p>
    <w:p w14:paraId="12E2556C" w14:textId="77777777" w:rsidR="002C06CD" w:rsidRDefault="002C06CD" w:rsidP="002C06CD">
      <w:pPr>
        <w:spacing w:after="0"/>
        <w:ind w:firstLine="0"/>
        <w:rPr>
          <w:rFonts w:ascii="Times New Roman" w:hAnsi="Times New Roman" w:cs="Times New Roman"/>
          <w:iCs/>
          <w:sz w:val="24"/>
          <w:szCs w:val="24"/>
        </w:rPr>
      </w:pPr>
    </w:p>
    <w:p w14:paraId="0FF3CAE8" w14:textId="77777777" w:rsidR="002C06CD" w:rsidRDefault="002C06CD" w:rsidP="002C06CD">
      <w:pPr>
        <w:tabs>
          <w:tab w:val="left" w:pos="720"/>
        </w:tabs>
        <w:spacing w:before="240" w:after="0"/>
        <w:ind w:right="-23" w:firstLine="0"/>
        <w:rPr>
          <w:rFonts w:ascii="Times New Roman" w:hAnsi="Times New Roman" w:cs="Times New Roman"/>
          <w:sz w:val="24"/>
          <w:szCs w:val="24"/>
        </w:rPr>
      </w:pPr>
    </w:p>
    <w:p w14:paraId="4E4755BA" w14:textId="77777777" w:rsidR="00B4542C" w:rsidRPr="002C06CD" w:rsidRDefault="00B4542C" w:rsidP="002C06CD">
      <w:pPr>
        <w:tabs>
          <w:tab w:val="clear" w:pos="1080"/>
        </w:tabs>
        <w:spacing w:before="240" w:after="0"/>
        <w:ind w:right="-23" w:firstLine="0"/>
        <w:rPr>
          <w:rFonts w:ascii="Times New Roman" w:hAnsi="Times New Roman" w:cs="Times New Roman"/>
          <w:sz w:val="24"/>
          <w:szCs w:val="24"/>
        </w:rPr>
      </w:pPr>
    </w:p>
    <w:sectPr w:rsidR="00B4542C" w:rsidRPr="002C06CD" w:rsidSect="00485523">
      <w:headerReference w:type="even" r:id="rId10"/>
      <w:footerReference w:type="even" r:id="rId11"/>
      <w:footerReference w:type="default" r:id="rId12"/>
      <w:pgSz w:w="11909" w:h="16834" w:code="9"/>
      <w:pgMar w:top="1440" w:right="1800" w:bottom="1440"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7D09D" w14:textId="77777777" w:rsidR="00F52A1D" w:rsidRDefault="00F52A1D">
      <w:pPr>
        <w:spacing w:after="0"/>
      </w:pPr>
      <w:r>
        <w:separator/>
      </w:r>
    </w:p>
  </w:endnote>
  <w:endnote w:type="continuationSeparator" w:id="0">
    <w:p w14:paraId="2746960A" w14:textId="77777777" w:rsidR="00F52A1D" w:rsidRDefault="00F52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 Ciril">
    <w:altName w:val="Courier New"/>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DDD6" w14:textId="77777777" w:rsidR="00A348E0" w:rsidRDefault="00A348E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F3FE5" w14:textId="77777777" w:rsidR="00A348E0" w:rsidRDefault="00A348E0">
    <w:pPr>
      <w:pStyle w:val="Footer"/>
      <w:ind w:right="360"/>
    </w:pPr>
  </w:p>
  <w:p w14:paraId="02531647" w14:textId="77777777" w:rsidR="00A348E0" w:rsidRDefault="00A348E0"/>
  <w:p w14:paraId="488A4C5A" w14:textId="77777777" w:rsidR="00A348E0" w:rsidRDefault="00A348E0"/>
  <w:p w14:paraId="7C9FF921" w14:textId="77777777" w:rsidR="00A348E0" w:rsidRDefault="00A348E0"/>
  <w:p w14:paraId="20254F11" w14:textId="77777777" w:rsidR="00A348E0" w:rsidRDefault="00A348E0"/>
  <w:p w14:paraId="5256FE31" w14:textId="77777777" w:rsidR="00A348E0" w:rsidRDefault="00A348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960987"/>
      <w:docPartObj>
        <w:docPartGallery w:val="Page Numbers (Bottom of Page)"/>
        <w:docPartUnique/>
      </w:docPartObj>
    </w:sdtPr>
    <w:sdtEndPr>
      <w:rPr>
        <w:noProof/>
      </w:rPr>
    </w:sdtEndPr>
    <w:sdtContent>
      <w:p w14:paraId="362DFB1C" w14:textId="116271A2" w:rsidR="00485523" w:rsidRDefault="00485523">
        <w:pPr>
          <w:pStyle w:val="Footer"/>
          <w:jc w:val="center"/>
        </w:pPr>
        <w:r>
          <w:fldChar w:fldCharType="begin"/>
        </w:r>
        <w:r>
          <w:instrText xml:space="preserve"> PAGE   \* MERGEFORMAT </w:instrText>
        </w:r>
        <w:r>
          <w:fldChar w:fldCharType="separate"/>
        </w:r>
        <w:r w:rsidR="0036515B">
          <w:rPr>
            <w:noProof/>
          </w:rPr>
          <w:t>25</w:t>
        </w:r>
        <w:r>
          <w:rPr>
            <w:noProof/>
          </w:rPr>
          <w:fldChar w:fldCharType="end"/>
        </w:r>
      </w:p>
    </w:sdtContent>
  </w:sdt>
  <w:p w14:paraId="58D7DD82" w14:textId="77777777" w:rsidR="00485523" w:rsidRDefault="00485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5248F" w14:textId="77777777" w:rsidR="00F52A1D" w:rsidRDefault="00F52A1D">
      <w:pPr>
        <w:spacing w:after="0"/>
      </w:pPr>
      <w:r>
        <w:separator/>
      </w:r>
    </w:p>
  </w:footnote>
  <w:footnote w:type="continuationSeparator" w:id="0">
    <w:p w14:paraId="6475A9AD" w14:textId="77777777" w:rsidR="00F52A1D" w:rsidRDefault="00F52A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41D6" w14:textId="77777777" w:rsidR="00A348E0" w:rsidRDefault="00A348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78CDB" w14:textId="77777777" w:rsidR="00A348E0" w:rsidRDefault="00A348E0">
    <w:pPr>
      <w:pStyle w:val="Header"/>
    </w:pPr>
  </w:p>
  <w:p w14:paraId="3F63666E" w14:textId="77777777" w:rsidR="00A348E0" w:rsidRDefault="00A348E0"/>
  <w:p w14:paraId="635D5EA1" w14:textId="77777777" w:rsidR="00A348E0" w:rsidRDefault="00A348E0"/>
  <w:p w14:paraId="10044113" w14:textId="77777777" w:rsidR="00A348E0" w:rsidRDefault="00A348E0"/>
  <w:p w14:paraId="0E412FAD" w14:textId="77777777" w:rsidR="00A348E0" w:rsidRDefault="00A348E0"/>
  <w:p w14:paraId="75CEB50B" w14:textId="77777777" w:rsidR="00A348E0" w:rsidRDefault="00A348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4FC"/>
    <w:multiLevelType w:val="hybridMultilevel"/>
    <w:tmpl w:val="ADDA0F9E"/>
    <w:lvl w:ilvl="0" w:tplc="04090011">
      <w:start w:val="1"/>
      <w:numFmt w:val="decimal"/>
      <w:lvlText w:val="%1)"/>
      <w:lvlJc w:val="left"/>
      <w:pPr>
        <w:ind w:left="644" w:hanging="360"/>
      </w:pPr>
      <w:rPr>
        <w:b w:val="0"/>
      </w:rPr>
    </w:lvl>
    <w:lvl w:ilvl="1" w:tplc="0C1A0019">
      <w:start w:val="1"/>
      <w:numFmt w:val="lowerLetter"/>
      <w:lvlText w:val="%2."/>
      <w:lvlJc w:val="left"/>
      <w:pPr>
        <w:ind w:left="1364" w:hanging="360"/>
      </w:pPr>
    </w:lvl>
    <w:lvl w:ilvl="2" w:tplc="0C1A001B">
      <w:start w:val="1"/>
      <w:numFmt w:val="lowerRoman"/>
      <w:lvlText w:val="%3."/>
      <w:lvlJc w:val="right"/>
      <w:pPr>
        <w:ind w:left="2084" w:hanging="180"/>
      </w:pPr>
    </w:lvl>
    <w:lvl w:ilvl="3" w:tplc="0C1A000F">
      <w:start w:val="1"/>
      <w:numFmt w:val="decimal"/>
      <w:lvlText w:val="%4."/>
      <w:lvlJc w:val="left"/>
      <w:pPr>
        <w:ind w:left="2804" w:hanging="360"/>
      </w:pPr>
    </w:lvl>
    <w:lvl w:ilvl="4" w:tplc="0C1A0019">
      <w:start w:val="1"/>
      <w:numFmt w:val="lowerLetter"/>
      <w:lvlText w:val="%5."/>
      <w:lvlJc w:val="left"/>
      <w:pPr>
        <w:ind w:left="3524" w:hanging="360"/>
      </w:pPr>
    </w:lvl>
    <w:lvl w:ilvl="5" w:tplc="0C1A001B">
      <w:start w:val="1"/>
      <w:numFmt w:val="lowerRoman"/>
      <w:lvlText w:val="%6."/>
      <w:lvlJc w:val="right"/>
      <w:pPr>
        <w:ind w:left="4244" w:hanging="180"/>
      </w:pPr>
    </w:lvl>
    <w:lvl w:ilvl="6" w:tplc="0C1A000F">
      <w:start w:val="1"/>
      <w:numFmt w:val="decimal"/>
      <w:lvlText w:val="%7."/>
      <w:lvlJc w:val="left"/>
      <w:pPr>
        <w:ind w:left="4964" w:hanging="360"/>
      </w:pPr>
    </w:lvl>
    <w:lvl w:ilvl="7" w:tplc="0C1A0019">
      <w:start w:val="1"/>
      <w:numFmt w:val="lowerLetter"/>
      <w:lvlText w:val="%8."/>
      <w:lvlJc w:val="left"/>
      <w:pPr>
        <w:ind w:left="5684" w:hanging="360"/>
      </w:pPr>
    </w:lvl>
    <w:lvl w:ilvl="8" w:tplc="0C1A001B">
      <w:start w:val="1"/>
      <w:numFmt w:val="lowerRoman"/>
      <w:lvlText w:val="%9."/>
      <w:lvlJc w:val="right"/>
      <w:pPr>
        <w:ind w:left="6404" w:hanging="180"/>
      </w:pPr>
    </w:lvl>
  </w:abstractNum>
  <w:abstractNum w:abstractNumId="1">
    <w:nsid w:val="05954261"/>
    <w:multiLevelType w:val="hybridMultilevel"/>
    <w:tmpl w:val="A5F404FE"/>
    <w:lvl w:ilvl="0" w:tplc="04090011">
      <w:start w:val="1"/>
      <w:numFmt w:val="decimal"/>
      <w:pStyle w:val="OC3"/>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2">
    <w:nsid w:val="0A78616D"/>
    <w:multiLevelType w:val="hybridMultilevel"/>
    <w:tmpl w:val="D9680188"/>
    <w:lvl w:ilvl="0" w:tplc="04090011">
      <w:start w:val="1"/>
      <w:numFmt w:val="decimal"/>
      <w:lvlText w:val="%1)"/>
      <w:lvlJc w:val="left"/>
      <w:pPr>
        <w:ind w:left="1080" w:hanging="360"/>
      </w:pPr>
      <w:rPr>
        <w:rFonts w:hint="default"/>
        <w:b w:val="0"/>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
    <w:nsid w:val="0DEA7C04"/>
    <w:multiLevelType w:val="hybridMultilevel"/>
    <w:tmpl w:val="92684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42B0F"/>
    <w:multiLevelType w:val="hybridMultilevel"/>
    <w:tmpl w:val="18EC9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B6ACC"/>
    <w:multiLevelType w:val="hybridMultilevel"/>
    <w:tmpl w:val="C87EFF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7E2703E"/>
    <w:multiLevelType w:val="hybridMultilevel"/>
    <w:tmpl w:val="B4580EAC"/>
    <w:lvl w:ilvl="0" w:tplc="04090011">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
    <w:nsid w:val="1A1D0787"/>
    <w:multiLevelType w:val="hybridMultilevel"/>
    <w:tmpl w:val="07C0A1CC"/>
    <w:lvl w:ilvl="0" w:tplc="8A9E62FC">
      <w:start w:val="1"/>
      <w:numFmt w:val="decimal"/>
      <w:lvlText w:val="%1)"/>
      <w:lvlJc w:val="left"/>
      <w:pPr>
        <w:ind w:left="720" w:hanging="360"/>
      </w:pPr>
      <w:rPr>
        <w:rFonts w:ascii="Times New Roman" w:eastAsia="Batang"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1763D"/>
    <w:multiLevelType w:val="hybridMultilevel"/>
    <w:tmpl w:val="AA946B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nsid w:val="1E6C5439"/>
    <w:multiLevelType w:val="hybridMultilevel"/>
    <w:tmpl w:val="96D287D2"/>
    <w:lvl w:ilvl="0" w:tplc="04090011">
      <w:start w:val="1"/>
      <w:numFmt w:val="decimal"/>
      <w:lvlText w:val="%1)"/>
      <w:lvlJc w:val="left"/>
      <w:pPr>
        <w:ind w:left="702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6088F"/>
    <w:multiLevelType w:val="hybridMultilevel"/>
    <w:tmpl w:val="2640B12A"/>
    <w:lvl w:ilvl="0" w:tplc="119AA6B4">
      <w:start w:val="1"/>
      <w:numFmt w:val="decimal"/>
      <w:lvlText w:val="%1)"/>
      <w:lvlJc w:val="left"/>
      <w:pPr>
        <w:ind w:left="4755" w:hanging="360"/>
      </w:pPr>
      <w:rPr>
        <w:rFonts w:hint="default"/>
        <w:color w:val="auto"/>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1">
    <w:nsid w:val="24C96D55"/>
    <w:multiLevelType w:val="hybridMultilevel"/>
    <w:tmpl w:val="5BEE0D2C"/>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59B5795"/>
    <w:multiLevelType w:val="hybridMultilevel"/>
    <w:tmpl w:val="4CEEB97E"/>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69D0A5C"/>
    <w:multiLevelType w:val="hybridMultilevel"/>
    <w:tmpl w:val="97368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5851"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67F9D"/>
    <w:multiLevelType w:val="hybridMultilevel"/>
    <w:tmpl w:val="FE8CF944"/>
    <w:lvl w:ilvl="0" w:tplc="04090011">
      <w:start w:val="1"/>
      <w:numFmt w:val="decimal"/>
      <w:lvlText w:val="%1)"/>
      <w:lvlJc w:val="left"/>
      <w:pPr>
        <w:ind w:left="1070" w:hanging="360"/>
      </w:pPr>
      <w:rPr>
        <w:rFonts w:hint="default"/>
        <w:b w:val="0"/>
      </w:rPr>
    </w:lvl>
    <w:lvl w:ilvl="1" w:tplc="0C1A0019" w:tentative="1">
      <w:start w:val="1"/>
      <w:numFmt w:val="lowerLetter"/>
      <w:lvlText w:val="%2."/>
      <w:lvlJc w:val="left"/>
      <w:pPr>
        <w:ind w:left="1790" w:hanging="360"/>
      </w:pPr>
    </w:lvl>
    <w:lvl w:ilvl="2" w:tplc="0C1A001B" w:tentative="1">
      <w:start w:val="1"/>
      <w:numFmt w:val="lowerRoman"/>
      <w:lvlText w:val="%3."/>
      <w:lvlJc w:val="right"/>
      <w:pPr>
        <w:ind w:left="2510" w:hanging="180"/>
      </w:pPr>
    </w:lvl>
    <w:lvl w:ilvl="3" w:tplc="0C1A000F" w:tentative="1">
      <w:start w:val="1"/>
      <w:numFmt w:val="decimal"/>
      <w:lvlText w:val="%4."/>
      <w:lvlJc w:val="left"/>
      <w:pPr>
        <w:ind w:left="3230" w:hanging="360"/>
      </w:pPr>
    </w:lvl>
    <w:lvl w:ilvl="4" w:tplc="0C1A0019" w:tentative="1">
      <w:start w:val="1"/>
      <w:numFmt w:val="lowerLetter"/>
      <w:lvlText w:val="%5."/>
      <w:lvlJc w:val="left"/>
      <w:pPr>
        <w:ind w:left="3950" w:hanging="360"/>
      </w:pPr>
    </w:lvl>
    <w:lvl w:ilvl="5" w:tplc="0C1A001B" w:tentative="1">
      <w:start w:val="1"/>
      <w:numFmt w:val="lowerRoman"/>
      <w:lvlText w:val="%6."/>
      <w:lvlJc w:val="right"/>
      <w:pPr>
        <w:ind w:left="4670" w:hanging="180"/>
      </w:pPr>
    </w:lvl>
    <w:lvl w:ilvl="6" w:tplc="0C1A000F" w:tentative="1">
      <w:start w:val="1"/>
      <w:numFmt w:val="decimal"/>
      <w:lvlText w:val="%7."/>
      <w:lvlJc w:val="left"/>
      <w:pPr>
        <w:ind w:left="5390" w:hanging="360"/>
      </w:pPr>
    </w:lvl>
    <w:lvl w:ilvl="7" w:tplc="0C1A0019" w:tentative="1">
      <w:start w:val="1"/>
      <w:numFmt w:val="lowerLetter"/>
      <w:lvlText w:val="%8."/>
      <w:lvlJc w:val="left"/>
      <w:pPr>
        <w:ind w:left="6110" w:hanging="360"/>
      </w:pPr>
    </w:lvl>
    <w:lvl w:ilvl="8" w:tplc="0C1A001B" w:tentative="1">
      <w:start w:val="1"/>
      <w:numFmt w:val="lowerRoman"/>
      <w:lvlText w:val="%9."/>
      <w:lvlJc w:val="right"/>
      <w:pPr>
        <w:ind w:left="6830" w:hanging="180"/>
      </w:pPr>
    </w:lvl>
  </w:abstractNum>
  <w:abstractNum w:abstractNumId="15">
    <w:nsid w:val="2D124F03"/>
    <w:multiLevelType w:val="hybridMultilevel"/>
    <w:tmpl w:val="A1F6069A"/>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32522347"/>
    <w:multiLevelType w:val="hybridMultilevel"/>
    <w:tmpl w:val="353E05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C148EC"/>
    <w:multiLevelType w:val="hybridMultilevel"/>
    <w:tmpl w:val="C6E4B1EC"/>
    <w:lvl w:ilvl="0" w:tplc="04090011">
      <w:start w:val="1"/>
      <w:numFmt w:val="decimal"/>
      <w:lvlText w:val="%1)"/>
      <w:lvlJc w:val="left"/>
      <w:pPr>
        <w:ind w:left="1080" w:hanging="360"/>
      </w:pPr>
      <w:rPr>
        <w:rFonts w:hint="default"/>
        <w:b w:val="0"/>
      </w:rPr>
    </w:lvl>
    <w:lvl w:ilvl="1" w:tplc="CBDC61B2">
      <w:start w:val="1"/>
      <w:numFmt w:val="decimal"/>
      <w:lvlText w:val="%2."/>
      <w:lvlJc w:val="left"/>
      <w:pPr>
        <w:ind w:left="1800" w:hanging="360"/>
      </w:pPr>
      <w:rPr>
        <w:rFonts w:ascii="Times New Roman" w:hAnsi="Times New Roman" w:cs="Times New Roman" w:hint="default"/>
      </w:r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349E5F3B"/>
    <w:multiLevelType w:val="hybridMultilevel"/>
    <w:tmpl w:val="D4683390"/>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35732D88"/>
    <w:multiLevelType w:val="hybridMultilevel"/>
    <w:tmpl w:val="D1449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1023B"/>
    <w:multiLevelType w:val="hybridMultilevel"/>
    <w:tmpl w:val="F9E6B750"/>
    <w:lvl w:ilvl="0" w:tplc="4420CAA0">
      <w:start w:val="1"/>
      <w:numFmt w:val="upperLetter"/>
      <w:lvlText w:val="%1."/>
      <w:lvlJc w:val="left"/>
      <w:pPr>
        <w:ind w:left="1440" w:hanging="72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2A1AB0DE">
      <w:start w:val="1"/>
      <w:numFmt w:val="decimal"/>
      <w:lvlText w:val="%4)"/>
      <w:lvlJc w:val="left"/>
      <w:pPr>
        <w:ind w:left="3240" w:hanging="36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583038"/>
    <w:multiLevelType w:val="hybridMultilevel"/>
    <w:tmpl w:val="18CA5414"/>
    <w:lvl w:ilvl="0" w:tplc="EB98BCA2">
      <w:start w:val="1"/>
      <w:numFmt w:val="decimal"/>
      <w:lvlText w:val="%1."/>
      <w:lvlJc w:val="left"/>
      <w:pPr>
        <w:ind w:left="1504" w:hanging="360"/>
      </w:pPr>
      <w:rPr>
        <w:rFonts w:hint="default"/>
        <w:color w:val="auto"/>
      </w:rPr>
    </w:lvl>
    <w:lvl w:ilvl="1" w:tplc="04090019">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2">
    <w:nsid w:val="4203305A"/>
    <w:multiLevelType w:val="singleLevel"/>
    <w:tmpl w:val="04090011"/>
    <w:lvl w:ilvl="0">
      <w:start w:val="1"/>
      <w:numFmt w:val="decimal"/>
      <w:lvlText w:val="%1)"/>
      <w:lvlJc w:val="left"/>
      <w:pPr>
        <w:ind w:left="6173" w:hanging="360"/>
      </w:pPr>
      <w:rPr>
        <w:rFonts w:hint="default"/>
      </w:rPr>
    </w:lvl>
  </w:abstractNum>
  <w:abstractNum w:abstractNumId="23">
    <w:nsid w:val="424C3224"/>
    <w:multiLevelType w:val="hybridMultilevel"/>
    <w:tmpl w:val="B1CC5760"/>
    <w:lvl w:ilvl="0" w:tplc="04090011">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4">
    <w:nsid w:val="432644A2"/>
    <w:multiLevelType w:val="hybridMultilevel"/>
    <w:tmpl w:val="173A4D0E"/>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44745CE3"/>
    <w:multiLevelType w:val="hybridMultilevel"/>
    <w:tmpl w:val="5F0019C8"/>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6">
    <w:nsid w:val="45F9130B"/>
    <w:multiLevelType w:val="hybridMultilevel"/>
    <w:tmpl w:val="676E62A2"/>
    <w:lvl w:ilvl="0" w:tplc="76949FB8">
      <w:start w:val="1"/>
      <w:numFmt w:val="decimal"/>
      <w:lvlText w:val="%1)"/>
      <w:lvlJc w:val="left"/>
      <w:pPr>
        <w:ind w:left="1068" w:hanging="360"/>
      </w:pPr>
      <w:rPr>
        <w:rFonts w:hint="default"/>
        <w:i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49465360"/>
    <w:multiLevelType w:val="hybridMultilevel"/>
    <w:tmpl w:val="9C863F5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2FA777C"/>
    <w:multiLevelType w:val="hybridMultilevel"/>
    <w:tmpl w:val="393ACE30"/>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C3F73"/>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16A63E7"/>
    <w:multiLevelType w:val="hybridMultilevel"/>
    <w:tmpl w:val="CB2AA7A2"/>
    <w:lvl w:ilvl="0" w:tplc="873EF7F4">
      <w:start w:val="1"/>
      <w:numFmt w:val="decimal"/>
      <w:lvlText w:val="%1)"/>
      <w:lvlJc w:val="left"/>
      <w:pPr>
        <w:ind w:left="720" w:hanging="360"/>
      </w:pPr>
      <w:rPr>
        <w:rFonts w:ascii="Times New Roman" w:eastAsia="Batang" w:hAnsi="Times New Roman" w:cs="Times New Roman"/>
        <w:color w:val="7030A0"/>
      </w:rPr>
    </w:lvl>
    <w:lvl w:ilvl="1" w:tplc="241A0019" w:tentative="1">
      <w:start w:val="1"/>
      <w:numFmt w:val="lowerLetter"/>
      <w:lvlText w:val="%2."/>
      <w:lvlJc w:val="left"/>
      <w:pPr>
        <w:ind w:left="1440" w:hanging="360"/>
      </w:pPr>
    </w:lvl>
    <w:lvl w:ilvl="2" w:tplc="85768FF8">
      <w:start w:val="1"/>
      <w:numFmt w:val="decimal"/>
      <w:lvlText w:val="(%3)"/>
      <w:lvlJc w:val="left"/>
      <w:pPr>
        <w:ind w:left="2160" w:hanging="180"/>
      </w:pPr>
      <w:rPr>
        <w:rFonts w:ascii="Book Antiqua" w:hAnsi="Book Antiqua"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1CA518B"/>
    <w:multiLevelType w:val="hybridMultilevel"/>
    <w:tmpl w:val="0CCAF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4880F5C"/>
    <w:multiLevelType w:val="hybridMultilevel"/>
    <w:tmpl w:val="BB567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66231BB2"/>
    <w:multiLevelType w:val="hybridMultilevel"/>
    <w:tmpl w:val="0576D80C"/>
    <w:lvl w:ilvl="0" w:tplc="C3DC7B8E">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D2071D"/>
    <w:multiLevelType w:val="hybridMultilevel"/>
    <w:tmpl w:val="800CBA74"/>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5">
    <w:nsid w:val="6DE35CE4"/>
    <w:multiLevelType w:val="hybridMultilevel"/>
    <w:tmpl w:val="915E4758"/>
    <w:lvl w:ilvl="0" w:tplc="4F5A9028">
      <w:start w:val="1"/>
      <w:numFmt w:val="decimal"/>
      <w:lvlText w:val="%1)"/>
      <w:lvlJc w:val="left"/>
      <w:pPr>
        <w:ind w:left="720" w:hanging="360"/>
      </w:pPr>
      <w:rPr>
        <w:rFonts w:hint="default"/>
        <w:b w:val="0"/>
        <w:i w:val="0"/>
        <w:sz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6">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37">
    <w:nsid w:val="7DDB02E2"/>
    <w:multiLevelType w:val="hybridMultilevel"/>
    <w:tmpl w:val="4A728FEA"/>
    <w:lvl w:ilvl="0" w:tplc="AC083C64">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7F460779"/>
    <w:multiLevelType w:val="hybridMultilevel"/>
    <w:tmpl w:val="B6C88E3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36"/>
  </w:num>
  <w:num w:numId="2">
    <w:abstractNumId w:val="29"/>
  </w:num>
  <w:num w:numId="3">
    <w:abstractNumId w:val="1"/>
  </w:num>
  <w:num w:numId="4">
    <w:abstractNumId w:val="33"/>
  </w:num>
  <w:num w:numId="5">
    <w:abstractNumId w:val="20"/>
  </w:num>
  <w:num w:numId="6">
    <w:abstractNumId w:val="2"/>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6"/>
  </w:num>
  <w:num w:numId="13">
    <w:abstractNumId w:val="9"/>
  </w:num>
  <w:num w:numId="14">
    <w:abstractNumId w:val="37"/>
  </w:num>
  <w:num w:numId="15">
    <w:abstractNumId w:val="17"/>
  </w:num>
  <w:num w:numId="16">
    <w:abstractNumId w:val="10"/>
  </w:num>
  <w:num w:numId="17">
    <w:abstractNumId w:val="14"/>
  </w:num>
  <w:num w:numId="18">
    <w:abstractNumId w:val="31"/>
  </w:num>
  <w:num w:numId="19">
    <w:abstractNumId w:val="23"/>
  </w:num>
  <w:num w:numId="20">
    <w:abstractNumId w:val="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num>
  <w:num w:numId="24">
    <w:abstractNumId w:val="34"/>
  </w:num>
  <w:num w:numId="25">
    <w:abstractNumId w:val="18"/>
  </w:num>
  <w:num w:numId="26">
    <w:abstractNumId w:val="22"/>
  </w:num>
  <w:num w:numId="27">
    <w:abstractNumId w:val="7"/>
  </w:num>
  <w:num w:numId="28">
    <w:abstractNumId w:val="1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3"/>
  </w:num>
  <w:num w:numId="32">
    <w:abstractNumId w:val="19"/>
  </w:num>
  <w:num w:numId="33">
    <w:abstractNumId w:val="6"/>
  </w:num>
  <w:num w:numId="34">
    <w:abstractNumId w:val="26"/>
  </w:num>
  <w:num w:numId="35">
    <w:abstractNumId w:val="3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1"/>
  </w:num>
  <w:num w:numId="3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5A"/>
    <w:rsid w:val="0000059F"/>
    <w:rsid w:val="0000101F"/>
    <w:rsid w:val="00001231"/>
    <w:rsid w:val="000013AC"/>
    <w:rsid w:val="000025F1"/>
    <w:rsid w:val="000026FB"/>
    <w:rsid w:val="0000277F"/>
    <w:rsid w:val="000028C1"/>
    <w:rsid w:val="00003055"/>
    <w:rsid w:val="00003339"/>
    <w:rsid w:val="00003931"/>
    <w:rsid w:val="00003AD5"/>
    <w:rsid w:val="00004255"/>
    <w:rsid w:val="0000431D"/>
    <w:rsid w:val="000044AA"/>
    <w:rsid w:val="0000479E"/>
    <w:rsid w:val="00004975"/>
    <w:rsid w:val="00006320"/>
    <w:rsid w:val="00006A2F"/>
    <w:rsid w:val="00006E83"/>
    <w:rsid w:val="00006F17"/>
    <w:rsid w:val="0000762E"/>
    <w:rsid w:val="000100BC"/>
    <w:rsid w:val="0001022B"/>
    <w:rsid w:val="0001056C"/>
    <w:rsid w:val="000111B3"/>
    <w:rsid w:val="00011A1E"/>
    <w:rsid w:val="0001203C"/>
    <w:rsid w:val="00012437"/>
    <w:rsid w:val="00014B5F"/>
    <w:rsid w:val="00014E9A"/>
    <w:rsid w:val="0001590C"/>
    <w:rsid w:val="00015913"/>
    <w:rsid w:val="00015DF3"/>
    <w:rsid w:val="00016FE2"/>
    <w:rsid w:val="0001733B"/>
    <w:rsid w:val="00017E31"/>
    <w:rsid w:val="00020015"/>
    <w:rsid w:val="000202EA"/>
    <w:rsid w:val="00021B9B"/>
    <w:rsid w:val="00021E4D"/>
    <w:rsid w:val="0002207A"/>
    <w:rsid w:val="00022A63"/>
    <w:rsid w:val="00022C10"/>
    <w:rsid w:val="0002311F"/>
    <w:rsid w:val="000236A8"/>
    <w:rsid w:val="00023D33"/>
    <w:rsid w:val="0002412C"/>
    <w:rsid w:val="00024929"/>
    <w:rsid w:val="00024CA8"/>
    <w:rsid w:val="00025201"/>
    <w:rsid w:val="0002563C"/>
    <w:rsid w:val="00025E21"/>
    <w:rsid w:val="00027791"/>
    <w:rsid w:val="000308F7"/>
    <w:rsid w:val="00031DAA"/>
    <w:rsid w:val="000321A3"/>
    <w:rsid w:val="000323B9"/>
    <w:rsid w:val="00032C22"/>
    <w:rsid w:val="00032D1A"/>
    <w:rsid w:val="00033698"/>
    <w:rsid w:val="00033BDE"/>
    <w:rsid w:val="00033CD6"/>
    <w:rsid w:val="0003470D"/>
    <w:rsid w:val="00034DDA"/>
    <w:rsid w:val="000365DC"/>
    <w:rsid w:val="00036775"/>
    <w:rsid w:val="00037B2E"/>
    <w:rsid w:val="00037EC6"/>
    <w:rsid w:val="00037F19"/>
    <w:rsid w:val="0004136E"/>
    <w:rsid w:val="00041899"/>
    <w:rsid w:val="00042334"/>
    <w:rsid w:val="00042517"/>
    <w:rsid w:val="00042E77"/>
    <w:rsid w:val="00043233"/>
    <w:rsid w:val="00043397"/>
    <w:rsid w:val="000436DA"/>
    <w:rsid w:val="00043746"/>
    <w:rsid w:val="00043F1C"/>
    <w:rsid w:val="000446DE"/>
    <w:rsid w:val="00045975"/>
    <w:rsid w:val="000471D1"/>
    <w:rsid w:val="0004753B"/>
    <w:rsid w:val="000476C0"/>
    <w:rsid w:val="000477BC"/>
    <w:rsid w:val="000516A6"/>
    <w:rsid w:val="0005276E"/>
    <w:rsid w:val="0005325F"/>
    <w:rsid w:val="000538A3"/>
    <w:rsid w:val="0005444A"/>
    <w:rsid w:val="00054E3F"/>
    <w:rsid w:val="0005541D"/>
    <w:rsid w:val="0005581A"/>
    <w:rsid w:val="00056AD9"/>
    <w:rsid w:val="00056B47"/>
    <w:rsid w:val="00056F17"/>
    <w:rsid w:val="00057FDE"/>
    <w:rsid w:val="00060336"/>
    <w:rsid w:val="00060871"/>
    <w:rsid w:val="0006122D"/>
    <w:rsid w:val="00062412"/>
    <w:rsid w:val="00062D24"/>
    <w:rsid w:val="00062D87"/>
    <w:rsid w:val="00062D8F"/>
    <w:rsid w:val="00063CD2"/>
    <w:rsid w:val="0006420C"/>
    <w:rsid w:val="000644A3"/>
    <w:rsid w:val="000645E4"/>
    <w:rsid w:val="0006525D"/>
    <w:rsid w:val="000652A0"/>
    <w:rsid w:val="00065806"/>
    <w:rsid w:val="00065973"/>
    <w:rsid w:val="00065F86"/>
    <w:rsid w:val="00066C7C"/>
    <w:rsid w:val="000674E9"/>
    <w:rsid w:val="00070674"/>
    <w:rsid w:val="00070859"/>
    <w:rsid w:val="0007088B"/>
    <w:rsid w:val="00070D51"/>
    <w:rsid w:val="00070F1E"/>
    <w:rsid w:val="00071A34"/>
    <w:rsid w:val="00071F08"/>
    <w:rsid w:val="0007201B"/>
    <w:rsid w:val="00072719"/>
    <w:rsid w:val="00072FA4"/>
    <w:rsid w:val="0007321A"/>
    <w:rsid w:val="00073568"/>
    <w:rsid w:val="00073A54"/>
    <w:rsid w:val="00073C57"/>
    <w:rsid w:val="000747B7"/>
    <w:rsid w:val="00074840"/>
    <w:rsid w:val="00074A29"/>
    <w:rsid w:val="0007647E"/>
    <w:rsid w:val="0007662A"/>
    <w:rsid w:val="0007683A"/>
    <w:rsid w:val="000769FC"/>
    <w:rsid w:val="00076B99"/>
    <w:rsid w:val="00076D8D"/>
    <w:rsid w:val="000774A0"/>
    <w:rsid w:val="000801E4"/>
    <w:rsid w:val="00080898"/>
    <w:rsid w:val="00081B7A"/>
    <w:rsid w:val="00081E99"/>
    <w:rsid w:val="00081FA6"/>
    <w:rsid w:val="00082176"/>
    <w:rsid w:val="000821A5"/>
    <w:rsid w:val="00082510"/>
    <w:rsid w:val="000827DE"/>
    <w:rsid w:val="00082F00"/>
    <w:rsid w:val="000837CB"/>
    <w:rsid w:val="00084CB7"/>
    <w:rsid w:val="000853A7"/>
    <w:rsid w:val="00085B5C"/>
    <w:rsid w:val="00085B66"/>
    <w:rsid w:val="00086511"/>
    <w:rsid w:val="00086BBC"/>
    <w:rsid w:val="0008748A"/>
    <w:rsid w:val="00087B2F"/>
    <w:rsid w:val="00087B6C"/>
    <w:rsid w:val="00087E09"/>
    <w:rsid w:val="0009174B"/>
    <w:rsid w:val="00092082"/>
    <w:rsid w:val="00092955"/>
    <w:rsid w:val="00092FC7"/>
    <w:rsid w:val="000933E6"/>
    <w:rsid w:val="0009358D"/>
    <w:rsid w:val="00093D89"/>
    <w:rsid w:val="00094152"/>
    <w:rsid w:val="00095261"/>
    <w:rsid w:val="00096084"/>
    <w:rsid w:val="00096FCB"/>
    <w:rsid w:val="000A0FE5"/>
    <w:rsid w:val="000A10B8"/>
    <w:rsid w:val="000A1945"/>
    <w:rsid w:val="000A335E"/>
    <w:rsid w:val="000A40A5"/>
    <w:rsid w:val="000A413A"/>
    <w:rsid w:val="000A4217"/>
    <w:rsid w:val="000A5230"/>
    <w:rsid w:val="000A5C5C"/>
    <w:rsid w:val="000A5E3F"/>
    <w:rsid w:val="000A7D5F"/>
    <w:rsid w:val="000B0704"/>
    <w:rsid w:val="000B0852"/>
    <w:rsid w:val="000B08A7"/>
    <w:rsid w:val="000B1871"/>
    <w:rsid w:val="000B26F3"/>
    <w:rsid w:val="000B2781"/>
    <w:rsid w:val="000B3F29"/>
    <w:rsid w:val="000B42FB"/>
    <w:rsid w:val="000B4FE9"/>
    <w:rsid w:val="000B5AF9"/>
    <w:rsid w:val="000B6846"/>
    <w:rsid w:val="000B7397"/>
    <w:rsid w:val="000B784E"/>
    <w:rsid w:val="000C075C"/>
    <w:rsid w:val="000C08E6"/>
    <w:rsid w:val="000C1344"/>
    <w:rsid w:val="000C14CE"/>
    <w:rsid w:val="000C1A74"/>
    <w:rsid w:val="000C1C47"/>
    <w:rsid w:val="000C1F39"/>
    <w:rsid w:val="000C2AA6"/>
    <w:rsid w:val="000C3000"/>
    <w:rsid w:val="000C3087"/>
    <w:rsid w:val="000C457B"/>
    <w:rsid w:val="000C4A80"/>
    <w:rsid w:val="000C4FF0"/>
    <w:rsid w:val="000C5275"/>
    <w:rsid w:val="000C54A8"/>
    <w:rsid w:val="000C6F31"/>
    <w:rsid w:val="000C7046"/>
    <w:rsid w:val="000C781E"/>
    <w:rsid w:val="000C7D6C"/>
    <w:rsid w:val="000D0CFF"/>
    <w:rsid w:val="000D0F60"/>
    <w:rsid w:val="000D169D"/>
    <w:rsid w:val="000D18CD"/>
    <w:rsid w:val="000D25F4"/>
    <w:rsid w:val="000D2D8D"/>
    <w:rsid w:val="000D2F73"/>
    <w:rsid w:val="000D41FE"/>
    <w:rsid w:val="000D4B41"/>
    <w:rsid w:val="000D6FD7"/>
    <w:rsid w:val="000D72BC"/>
    <w:rsid w:val="000D7632"/>
    <w:rsid w:val="000E0207"/>
    <w:rsid w:val="000E024F"/>
    <w:rsid w:val="000E04FD"/>
    <w:rsid w:val="000E07E2"/>
    <w:rsid w:val="000E0BF7"/>
    <w:rsid w:val="000E1089"/>
    <w:rsid w:val="000E1686"/>
    <w:rsid w:val="000E16A0"/>
    <w:rsid w:val="000E16BA"/>
    <w:rsid w:val="000E1B3D"/>
    <w:rsid w:val="000E1EC1"/>
    <w:rsid w:val="000E2510"/>
    <w:rsid w:val="000E2E27"/>
    <w:rsid w:val="000E2EB4"/>
    <w:rsid w:val="000E3686"/>
    <w:rsid w:val="000E38CA"/>
    <w:rsid w:val="000E405F"/>
    <w:rsid w:val="000E6B27"/>
    <w:rsid w:val="000F0C93"/>
    <w:rsid w:val="000F1670"/>
    <w:rsid w:val="000F16E5"/>
    <w:rsid w:val="000F29D8"/>
    <w:rsid w:val="000F2C0E"/>
    <w:rsid w:val="000F3AD6"/>
    <w:rsid w:val="000F450D"/>
    <w:rsid w:val="000F523E"/>
    <w:rsid w:val="000F5B02"/>
    <w:rsid w:val="000F656A"/>
    <w:rsid w:val="000F6833"/>
    <w:rsid w:val="000F6B06"/>
    <w:rsid w:val="000F70E9"/>
    <w:rsid w:val="000F7134"/>
    <w:rsid w:val="001010E0"/>
    <w:rsid w:val="00101351"/>
    <w:rsid w:val="00101921"/>
    <w:rsid w:val="001019AD"/>
    <w:rsid w:val="00101F8F"/>
    <w:rsid w:val="001020D7"/>
    <w:rsid w:val="00102F6E"/>
    <w:rsid w:val="001031BC"/>
    <w:rsid w:val="00104081"/>
    <w:rsid w:val="00104222"/>
    <w:rsid w:val="00104E85"/>
    <w:rsid w:val="00104F39"/>
    <w:rsid w:val="0010584C"/>
    <w:rsid w:val="00106B31"/>
    <w:rsid w:val="00106C7C"/>
    <w:rsid w:val="00107354"/>
    <w:rsid w:val="00107421"/>
    <w:rsid w:val="00107DEF"/>
    <w:rsid w:val="00110083"/>
    <w:rsid w:val="001104EB"/>
    <w:rsid w:val="0011052A"/>
    <w:rsid w:val="00110E06"/>
    <w:rsid w:val="00110F09"/>
    <w:rsid w:val="00111531"/>
    <w:rsid w:val="001120D9"/>
    <w:rsid w:val="00113071"/>
    <w:rsid w:val="0011388F"/>
    <w:rsid w:val="00114913"/>
    <w:rsid w:val="0011546B"/>
    <w:rsid w:val="00115AAA"/>
    <w:rsid w:val="00115F1A"/>
    <w:rsid w:val="001160B1"/>
    <w:rsid w:val="00116212"/>
    <w:rsid w:val="0011695E"/>
    <w:rsid w:val="00116C0B"/>
    <w:rsid w:val="00116EC3"/>
    <w:rsid w:val="00117CD6"/>
    <w:rsid w:val="0012017C"/>
    <w:rsid w:val="0012054B"/>
    <w:rsid w:val="00121566"/>
    <w:rsid w:val="0012161B"/>
    <w:rsid w:val="00122C8E"/>
    <w:rsid w:val="00123FBD"/>
    <w:rsid w:val="001245DA"/>
    <w:rsid w:val="00124E53"/>
    <w:rsid w:val="00126433"/>
    <w:rsid w:val="00126787"/>
    <w:rsid w:val="0012699A"/>
    <w:rsid w:val="001269B1"/>
    <w:rsid w:val="00126C77"/>
    <w:rsid w:val="001277AB"/>
    <w:rsid w:val="00127B35"/>
    <w:rsid w:val="00131162"/>
    <w:rsid w:val="00131BA9"/>
    <w:rsid w:val="00131E79"/>
    <w:rsid w:val="00132658"/>
    <w:rsid w:val="0013324F"/>
    <w:rsid w:val="00133AB5"/>
    <w:rsid w:val="001351B8"/>
    <w:rsid w:val="00135CB6"/>
    <w:rsid w:val="00135E4D"/>
    <w:rsid w:val="00136AB1"/>
    <w:rsid w:val="00136F61"/>
    <w:rsid w:val="00137883"/>
    <w:rsid w:val="00137F57"/>
    <w:rsid w:val="00140297"/>
    <w:rsid w:val="00140C8A"/>
    <w:rsid w:val="00141235"/>
    <w:rsid w:val="0014138B"/>
    <w:rsid w:val="00141DEA"/>
    <w:rsid w:val="00142097"/>
    <w:rsid w:val="00142E68"/>
    <w:rsid w:val="00144074"/>
    <w:rsid w:val="001442AC"/>
    <w:rsid w:val="00144F13"/>
    <w:rsid w:val="00145806"/>
    <w:rsid w:val="00145B79"/>
    <w:rsid w:val="00146FF8"/>
    <w:rsid w:val="001470C8"/>
    <w:rsid w:val="00147E5D"/>
    <w:rsid w:val="00147F4C"/>
    <w:rsid w:val="00152FFF"/>
    <w:rsid w:val="00153135"/>
    <w:rsid w:val="0015386E"/>
    <w:rsid w:val="0015464B"/>
    <w:rsid w:val="0015565E"/>
    <w:rsid w:val="00155AA6"/>
    <w:rsid w:val="001563DB"/>
    <w:rsid w:val="00156499"/>
    <w:rsid w:val="001574A1"/>
    <w:rsid w:val="001574F9"/>
    <w:rsid w:val="001575D4"/>
    <w:rsid w:val="00157BD0"/>
    <w:rsid w:val="00157E4E"/>
    <w:rsid w:val="00160AF6"/>
    <w:rsid w:val="00160B03"/>
    <w:rsid w:val="00160C50"/>
    <w:rsid w:val="00161224"/>
    <w:rsid w:val="001615CC"/>
    <w:rsid w:val="00161CD6"/>
    <w:rsid w:val="001628FB"/>
    <w:rsid w:val="0016299F"/>
    <w:rsid w:val="001636B3"/>
    <w:rsid w:val="00163DE4"/>
    <w:rsid w:val="00164F67"/>
    <w:rsid w:val="00166CCD"/>
    <w:rsid w:val="00166E27"/>
    <w:rsid w:val="0017031C"/>
    <w:rsid w:val="001706E1"/>
    <w:rsid w:val="001713B2"/>
    <w:rsid w:val="0017177C"/>
    <w:rsid w:val="001726F4"/>
    <w:rsid w:val="00172B64"/>
    <w:rsid w:val="00172E1B"/>
    <w:rsid w:val="00173E8C"/>
    <w:rsid w:val="00175732"/>
    <w:rsid w:val="00175C44"/>
    <w:rsid w:val="00176786"/>
    <w:rsid w:val="00176A17"/>
    <w:rsid w:val="00176BF9"/>
    <w:rsid w:val="001772A5"/>
    <w:rsid w:val="001772B3"/>
    <w:rsid w:val="00177908"/>
    <w:rsid w:val="00177DEB"/>
    <w:rsid w:val="001812F6"/>
    <w:rsid w:val="0018156A"/>
    <w:rsid w:val="00182085"/>
    <w:rsid w:val="001820DB"/>
    <w:rsid w:val="00182EEB"/>
    <w:rsid w:val="001833E3"/>
    <w:rsid w:val="00183E4D"/>
    <w:rsid w:val="00183FB9"/>
    <w:rsid w:val="00185006"/>
    <w:rsid w:val="00185AC3"/>
    <w:rsid w:val="00185CF5"/>
    <w:rsid w:val="00186919"/>
    <w:rsid w:val="00187023"/>
    <w:rsid w:val="0018723F"/>
    <w:rsid w:val="0018738B"/>
    <w:rsid w:val="00187B7D"/>
    <w:rsid w:val="00187C91"/>
    <w:rsid w:val="0019046C"/>
    <w:rsid w:val="001907C9"/>
    <w:rsid w:val="001913C4"/>
    <w:rsid w:val="0019151E"/>
    <w:rsid w:val="00192279"/>
    <w:rsid w:val="00192F5B"/>
    <w:rsid w:val="001937C3"/>
    <w:rsid w:val="00194162"/>
    <w:rsid w:val="00194E25"/>
    <w:rsid w:val="00194F4F"/>
    <w:rsid w:val="001969AB"/>
    <w:rsid w:val="001969C8"/>
    <w:rsid w:val="00196BF1"/>
    <w:rsid w:val="00196F39"/>
    <w:rsid w:val="001974D0"/>
    <w:rsid w:val="00197A6C"/>
    <w:rsid w:val="00197AE1"/>
    <w:rsid w:val="00197BFF"/>
    <w:rsid w:val="00197DCD"/>
    <w:rsid w:val="001A01A3"/>
    <w:rsid w:val="001A09D8"/>
    <w:rsid w:val="001A0EFC"/>
    <w:rsid w:val="001A177A"/>
    <w:rsid w:val="001A1906"/>
    <w:rsid w:val="001A28E7"/>
    <w:rsid w:val="001A30B8"/>
    <w:rsid w:val="001A32E9"/>
    <w:rsid w:val="001A4018"/>
    <w:rsid w:val="001A4916"/>
    <w:rsid w:val="001A4A20"/>
    <w:rsid w:val="001A4A8A"/>
    <w:rsid w:val="001A4CE0"/>
    <w:rsid w:val="001A4DFE"/>
    <w:rsid w:val="001A5078"/>
    <w:rsid w:val="001A5747"/>
    <w:rsid w:val="001A5983"/>
    <w:rsid w:val="001A5DB1"/>
    <w:rsid w:val="001A659D"/>
    <w:rsid w:val="001A6A10"/>
    <w:rsid w:val="001A7945"/>
    <w:rsid w:val="001B0263"/>
    <w:rsid w:val="001B0977"/>
    <w:rsid w:val="001B09A6"/>
    <w:rsid w:val="001B0B05"/>
    <w:rsid w:val="001B0D25"/>
    <w:rsid w:val="001B0DEE"/>
    <w:rsid w:val="001B0EFD"/>
    <w:rsid w:val="001B19F1"/>
    <w:rsid w:val="001B1CCE"/>
    <w:rsid w:val="001B20EC"/>
    <w:rsid w:val="001B23C2"/>
    <w:rsid w:val="001B246A"/>
    <w:rsid w:val="001B27CE"/>
    <w:rsid w:val="001B2965"/>
    <w:rsid w:val="001B2E17"/>
    <w:rsid w:val="001B2F6D"/>
    <w:rsid w:val="001B49EA"/>
    <w:rsid w:val="001B4D47"/>
    <w:rsid w:val="001B4F57"/>
    <w:rsid w:val="001B524F"/>
    <w:rsid w:val="001B621E"/>
    <w:rsid w:val="001B627D"/>
    <w:rsid w:val="001B6585"/>
    <w:rsid w:val="001B671D"/>
    <w:rsid w:val="001B7A7C"/>
    <w:rsid w:val="001C0A09"/>
    <w:rsid w:val="001C0B75"/>
    <w:rsid w:val="001C152E"/>
    <w:rsid w:val="001C1998"/>
    <w:rsid w:val="001C2B8F"/>
    <w:rsid w:val="001C3942"/>
    <w:rsid w:val="001C41A4"/>
    <w:rsid w:val="001C44C3"/>
    <w:rsid w:val="001C4C80"/>
    <w:rsid w:val="001C5AE9"/>
    <w:rsid w:val="001C69B6"/>
    <w:rsid w:val="001C6D54"/>
    <w:rsid w:val="001C72C7"/>
    <w:rsid w:val="001D00AB"/>
    <w:rsid w:val="001D0A8C"/>
    <w:rsid w:val="001D0BA4"/>
    <w:rsid w:val="001D0E6C"/>
    <w:rsid w:val="001D1A2D"/>
    <w:rsid w:val="001D1C99"/>
    <w:rsid w:val="001D20BC"/>
    <w:rsid w:val="001D25E4"/>
    <w:rsid w:val="001D3171"/>
    <w:rsid w:val="001D3AE5"/>
    <w:rsid w:val="001D3E5E"/>
    <w:rsid w:val="001D4D4E"/>
    <w:rsid w:val="001D5340"/>
    <w:rsid w:val="001D66F1"/>
    <w:rsid w:val="001D6AA4"/>
    <w:rsid w:val="001D6FDE"/>
    <w:rsid w:val="001D7C1B"/>
    <w:rsid w:val="001E1306"/>
    <w:rsid w:val="001E25F6"/>
    <w:rsid w:val="001E29EA"/>
    <w:rsid w:val="001E399D"/>
    <w:rsid w:val="001E3DC7"/>
    <w:rsid w:val="001E4065"/>
    <w:rsid w:val="001E550F"/>
    <w:rsid w:val="001E55E8"/>
    <w:rsid w:val="001F0424"/>
    <w:rsid w:val="001F052C"/>
    <w:rsid w:val="001F1383"/>
    <w:rsid w:val="001F15BA"/>
    <w:rsid w:val="001F1C02"/>
    <w:rsid w:val="001F2932"/>
    <w:rsid w:val="001F2B06"/>
    <w:rsid w:val="001F3630"/>
    <w:rsid w:val="001F3F5B"/>
    <w:rsid w:val="001F3F5E"/>
    <w:rsid w:val="001F4006"/>
    <w:rsid w:val="001F4D72"/>
    <w:rsid w:val="001F5A0F"/>
    <w:rsid w:val="001F601A"/>
    <w:rsid w:val="001F6963"/>
    <w:rsid w:val="001F6CC2"/>
    <w:rsid w:val="002002AE"/>
    <w:rsid w:val="00201882"/>
    <w:rsid w:val="00201891"/>
    <w:rsid w:val="00201996"/>
    <w:rsid w:val="00201F59"/>
    <w:rsid w:val="002024C5"/>
    <w:rsid w:val="0020255B"/>
    <w:rsid w:val="0020295E"/>
    <w:rsid w:val="00202BFD"/>
    <w:rsid w:val="00203386"/>
    <w:rsid w:val="002033DA"/>
    <w:rsid w:val="0020360C"/>
    <w:rsid w:val="00203DCF"/>
    <w:rsid w:val="002046B8"/>
    <w:rsid w:val="002048E6"/>
    <w:rsid w:val="00204CB2"/>
    <w:rsid w:val="0020507F"/>
    <w:rsid w:val="00205327"/>
    <w:rsid w:val="00205CF0"/>
    <w:rsid w:val="002065CC"/>
    <w:rsid w:val="00206903"/>
    <w:rsid w:val="00206A40"/>
    <w:rsid w:val="00206FA7"/>
    <w:rsid w:val="00207711"/>
    <w:rsid w:val="00207C5A"/>
    <w:rsid w:val="00210633"/>
    <w:rsid w:val="002118F5"/>
    <w:rsid w:val="00212D70"/>
    <w:rsid w:val="00213012"/>
    <w:rsid w:val="00213018"/>
    <w:rsid w:val="00213119"/>
    <w:rsid w:val="0021321C"/>
    <w:rsid w:val="002139BF"/>
    <w:rsid w:val="00213DF4"/>
    <w:rsid w:val="00213E56"/>
    <w:rsid w:val="00213FF7"/>
    <w:rsid w:val="00214ADA"/>
    <w:rsid w:val="002154D9"/>
    <w:rsid w:val="00215669"/>
    <w:rsid w:val="00216234"/>
    <w:rsid w:val="002164CD"/>
    <w:rsid w:val="00216F17"/>
    <w:rsid w:val="0021704A"/>
    <w:rsid w:val="002172EE"/>
    <w:rsid w:val="00217A52"/>
    <w:rsid w:val="0022002D"/>
    <w:rsid w:val="00220BCD"/>
    <w:rsid w:val="00221877"/>
    <w:rsid w:val="00221A5D"/>
    <w:rsid w:val="002224AA"/>
    <w:rsid w:val="002233D7"/>
    <w:rsid w:val="00223840"/>
    <w:rsid w:val="00224451"/>
    <w:rsid w:val="002245CB"/>
    <w:rsid w:val="00224790"/>
    <w:rsid w:val="0022531A"/>
    <w:rsid w:val="002255C4"/>
    <w:rsid w:val="0022600E"/>
    <w:rsid w:val="00226076"/>
    <w:rsid w:val="00226E81"/>
    <w:rsid w:val="00227AF8"/>
    <w:rsid w:val="00227BB2"/>
    <w:rsid w:val="00227FEB"/>
    <w:rsid w:val="002308F7"/>
    <w:rsid w:val="00230AD3"/>
    <w:rsid w:val="00231293"/>
    <w:rsid w:val="002314A3"/>
    <w:rsid w:val="002319C2"/>
    <w:rsid w:val="00231B8E"/>
    <w:rsid w:val="002320D5"/>
    <w:rsid w:val="00233244"/>
    <w:rsid w:val="002335CD"/>
    <w:rsid w:val="00233934"/>
    <w:rsid w:val="00233972"/>
    <w:rsid w:val="00234E4A"/>
    <w:rsid w:val="002351BF"/>
    <w:rsid w:val="002356D5"/>
    <w:rsid w:val="00236032"/>
    <w:rsid w:val="00237185"/>
    <w:rsid w:val="00237370"/>
    <w:rsid w:val="00237CFD"/>
    <w:rsid w:val="002410F5"/>
    <w:rsid w:val="00241652"/>
    <w:rsid w:val="00241A47"/>
    <w:rsid w:val="00241AB1"/>
    <w:rsid w:val="00241FDC"/>
    <w:rsid w:val="00242203"/>
    <w:rsid w:val="00243395"/>
    <w:rsid w:val="002433B9"/>
    <w:rsid w:val="002436EB"/>
    <w:rsid w:val="00243757"/>
    <w:rsid w:val="00244439"/>
    <w:rsid w:val="00244AB0"/>
    <w:rsid w:val="002464C7"/>
    <w:rsid w:val="0024676D"/>
    <w:rsid w:val="00247B8E"/>
    <w:rsid w:val="00250951"/>
    <w:rsid w:val="002527A0"/>
    <w:rsid w:val="00252E6F"/>
    <w:rsid w:val="002534FF"/>
    <w:rsid w:val="0025351D"/>
    <w:rsid w:val="00253846"/>
    <w:rsid w:val="00253915"/>
    <w:rsid w:val="00253A49"/>
    <w:rsid w:val="002548DE"/>
    <w:rsid w:val="002548F2"/>
    <w:rsid w:val="00254B68"/>
    <w:rsid w:val="00254B92"/>
    <w:rsid w:val="00254E2E"/>
    <w:rsid w:val="00255AAD"/>
    <w:rsid w:val="00255F89"/>
    <w:rsid w:val="002560A2"/>
    <w:rsid w:val="00256817"/>
    <w:rsid w:val="00256F10"/>
    <w:rsid w:val="0025768C"/>
    <w:rsid w:val="0026035D"/>
    <w:rsid w:val="00260405"/>
    <w:rsid w:val="002608F9"/>
    <w:rsid w:val="00260FA8"/>
    <w:rsid w:val="00261202"/>
    <w:rsid w:val="002617C1"/>
    <w:rsid w:val="00262208"/>
    <w:rsid w:val="002635A5"/>
    <w:rsid w:val="0026368B"/>
    <w:rsid w:val="0026403E"/>
    <w:rsid w:val="0026458D"/>
    <w:rsid w:val="0026471D"/>
    <w:rsid w:val="00264C55"/>
    <w:rsid w:val="00264C69"/>
    <w:rsid w:val="00264D85"/>
    <w:rsid w:val="002655D3"/>
    <w:rsid w:val="00265764"/>
    <w:rsid w:val="0026578B"/>
    <w:rsid w:val="00265BE8"/>
    <w:rsid w:val="00266FDE"/>
    <w:rsid w:val="002674CD"/>
    <w:rsid w:val="002678EB"/>
    <w:rsid w:val="00267984"/>
    <w:rsid w:val="002701D5"/>
    <w:rsid w:val="00270B30"/>
    <w:rsid w:val="002715F1"/>
    <w:rsid w:val="0027232D"/>
    <w:rsid w:val="002724F2"/>
    <w:rsid w:val="00272858"/>
    <w:rsid w:val="00272C94"/>
    <w:rsid w:val="002739E8"/>
    <w:rsid w:val="00274439"/>
    <w:rsid w:val="00274A6A"/>
    <w:rsid w:val="002751BD"/>
    <w:rsid w:val="002751EB"/>
    <w:rsid w:val="002751ED"/>
    <w:rsid w:val="00275483"/>
    <w:rsid w:val="00275D3C"/>
    <w:rsid w:val="00275E5D"/>
    <w:rsid w:val="00277546"/>
    <w:rsid w:val="00277773"/>
    <w:rsid w:val="002778F5"/>
    <w:rsid w:val="00277C30"/>
    <w:rsid w:val="00277F53"/>
    <w:rsid w:val="002808B3"/>
    <w:rsid w:val="002808C4"/>
    <w:rsid w:val="002815A6"/>
    <w:rsid w:val="00281F6E"/>
    <w:rsid w:val="00282F62"/>
    <w:rsid w:val="002833EE"/>
    <w:rsid w:val="00283A68"/>
    <w:rsid w:val="00286990"/>
    <w:rsid w:val="00286998"/>
    <w:rsid w:val="00286D43"/>
    <w:rsid w:val="0028792F"/>
    <w:rsid w:val="00287A2B"/>
    <w:rsid w:val="002911F7"/>
    <w:rsid w:val="002913F6"/>
    <w:rsid w:val="0029179B"/>
    <w:rsid w:val="00292BCF"/>
    <w:rsid w:val="002930FE"/>
    <w:rsid w:val="00293ED2"/>
    <w:rsid w:val="00293F51"/>
    <w:rsid w:val="002942B3"/>
    <w:rsid w:val="002949D3"/>
    <w:rsid w:val="00296E0C"/>
    <w:rsid w:val="002A03D0"/>
    <w:rsid w:val="002A03F2"/>
    <w:rsid w:val="002A07CF"/>
    <w:rsid w:val="002A098E"/>
    <w:rsid w:val="002A3493"/>
    <w:rsid w:val="002A3AD4"/>
    <w:rsid w:val="002A43A9"/>
    <w:rsid w:val="002A4BCE"/>
    <w:rsid w:val="002A4D7B"/>
    <w:rsid w:val="002A568B"/>
    <w:rsid w:val="002A5B4E"/>
    <w:rsid w:val="002A5C44"/>
    <w:rsid w:val="002A746C"/>
    <w:rsid w:val="002A7866"/>
    <w:rsid w:val="002A7D00"/>
    <w:rsid w:val="002B1524"/>
    <w:rsid w:val="002B176D"/>
    <w:rsid w:val="002B1F27"/>
    <w:rsid w:val="002B2193"/>
    <w:rsid w:val="002B2BD0"/>
    <w:rsid w:val="002B2D55"/>
    <w:rsid w:val="002B401C"/>
    <w:rsid w:val="002B576E"/>
    <w:rsid w:val="002B600F"/>
    <w:rsid w:val="002B650F"/>
    <w:rsid w:val="002B7AC3"/>
    <w:rsid w:val="002B7DA6"/>
    <w:rsid w:val="002C06CD"/>
    <w:rsid w:val="002C08AD"/>
    <w:rsid w:val="002C12E0"/>
    <w:rsid w:val="002C3300"/>
    <w:rsid w:val="002C3A32"/>
    <w:rsid w:val="002C3B9F"/>
    <w:rsid w:val="002C3DDB"/>
    <w:rsid w:val="002C40B1"/>
    <w:rsid w:val="002C4305"/>
    <w:rsid w:val="002C45C7"/>
    <w:rsid w:val="002C4DDD"/>
    <w:rsid w:val="002C4F11"/>
    <w:rsid w:val="002C593C"/>
    <w:rsid w:val="002C5C6F"/>
    <w:rsid w:val="002C5ED3"/>
    <w:rsid w:val="002C68C7"/>
    <w:rsid w:val="002C76DF"/>
    <w:rsid w:val="002C7801"/>
    <w:rsid w:val="002D013F"/>
    <w:rsid w:val="002D0450"/>
    <w:rsid w:val="002D045E"/>
    <w:rsid w:val="002D0492"/>
    <w:rsid w:val="002D05ED"/>
    <w:rsid w:val="002D0669"/>
    <w:rsid w:val="002D0B7F"/>
    <w:rsid w:val="002D0B91"/>
    <w:rsid w:val="002D0D47"/>
    <w:rsid w:val="002D1874"/>
    <w:rsid w:val="002D25FD"/>
    <w:rsid w:val="002D27BE"/>
    <w:rsid w:val="002D2E04"/>
    <w:rsid w:val="002D2E32"/>
    <w:rsid w:val="002D377D"/>
    <w:rsid w:val="002D3901"/>
    <w:rsid w:val="002D39B7"/>
    <w:rsid w:val="002D3A62"/>
    <w:rsid w:val="002D45E6"/>
    <w:rsid w:val="002D4C85"/>
    <w:rsid w:val="002D4DDF"/>
    <w:rsid w:val="002D5CE9"/>
    <w:rsid w:val="002D5FC2"/>
    <w:rsid w:val="002D62A8"/>
    <w:rsid w:val="002D6995"/>
    <w:rsid w:val="002D7194"/>
    <w:rsid w:val="002D7215"/>
    <w:rsid w:val="002D7488"/>
    <w:rsid w:val="002D7BCA"/>
    <w:rsid w:val="002E0C28"/>
    <w:rsid w:val="002E1029"/>
    <w:rsid w:val="002E156B"/>
    <w:rsid w:val="002E198A"/>
    <w:rsid w:val="002E1A26"/>
    <w:rsid w:val="002E1E6B"/>
    <w:rsid w:val="002E1FB2"/>
    <w:rsid w:val="002E2247"/>
    <w:rsid w:val="002E3860"/>
    <w:rsid w:val="002E404A"/>
    <w:rsid w:val="002E4DDB"/>
    <w:rsid w:val="002E4E14"/>
    <w:rsid w:val="002E4EE9"/>
    <w:rsid w:val="002E54BA"/>
    <w:rsid w:val="002E55EA"/>
    <w:rsid w:val="002E5C24"/>
    <w:rsid w:val="002E6BB4"/>
    <w:rsid w:val="002E782C"/>
    <w:rsid w:val="002F0A37"/>
    <w:rsid w:val="002F0CE2"/>
    <w:rsid w:val="002F13B4"/>
    <w:rsid w:val="002F3397"/>
    <w:rsid w:val="002F3F35"/>
    <w:rsid w:val="002F482F"/>
    <w:rsid w:val="002F50A1"/>
    <w:rsid w:val="002F5C22"/>
    <w:rsid w:val="002F5C7E"/>
    <w:rsid w:val="002F60DC"/>
    <w:rsid w:val="002F6622"/>
    <w:rsid w:val="002F6D38"/>
    <w:rsid w:val="003010DE"/>
    <w:rsid w:val="003015FF"/>
    <w:rsid w:val="003019FE"/>
    <w:rsid w:val="0030210A"/>
    <w:rsid w:val="0030396E"/>
    <w:rsid w:val="003041B4"/>
    <w:rsid w:val="003042AE"/>
    <w:rsid w:val="0030475D"/>
    <w:rsid w:val="00306692"/>
    <w:rsid w:val="00306A5E"/>
    <w:rsid w:val="00306AAA"/>
    <w:rsid w:val="00307BEF"/>
    <w:rsid w:val="00310DE3"/>
    <w:rsid w:val="00311078"/>
    <w:rsid w:val="003114B6"/>
    <w:rsid w:val="00311F5B"/>
    <w:rsid w:val="003120BF"/>
    <w:rsid w:val="003122FC"/>
    <w:rsid w:val="003125A5"/>
    <w:rsid w:val="003128B9"/>
    <w:rsid w:val="0031370C"/>
    <w:rsid w:val="00314C93"/>
    <w:rsid w:val="00315967"/>
    <w:rsid w:val="00315AD1"/>
    <w:rsid w:val="00316D6B"/>
    <w:rsid w:val="00316ED8"/>
    <w:rsid w:val="0031794D"/>
    <w:rsid w:val="00320B19"/>
    <w:rsid w:val="003213C6"/>
    <w:rsid w:val="00321C1D"/>
    <w:rsid w:val="00321D5E"/>
    <w:rsid w:val="00321FBA"/>
    <w:rsid w:val="00322B44"/>
    <w:rsid w:val="00322BE0"/>
    <w:rsid w:val="00323377"/>
    <w:rsid w:val="0032425A"/>
    <w:rsid w:val="003242CA"/>
    <w:rsid w:val="00324976"/>
    <w:rsid w:val="00324D4A"/>
    <w:rsid w:val="00324EBF"/>
    <w:rsid w:val="00325052"/>
    <w:rsid w:val="0032618C"/>
    <w:rsid w:val="00326D66"/>
    <w:rsid w:val="003277D0"/>
    <w:rsid w:val="0032796F"/>
    <w:rsid w:val="00330056"/>
    <w:rsid w:val="0033036F"/>
    <w:rsid w:val="0033070D"/>
    <w:rsid w:val="003309AD"/>
    <w:rsid w:val="00331A12"/>
    <w:rsid w:val="00332008"/>
    <w:rsid w:val="00332FE1"/>
    <w:rsid w:val="00333E34"/>
    <w:rsid w:val="003344F8"/>
    <w:rsid w:val="00334A02"/>
    <w:rsid w:val="00334F4E"/>
    <w:rsid w:val="00335243"/>
    <w:rsid w:val="003359C0"/>
    <w:rsid w:val="00335EC1"/>
    <w:rsid w:val="00336814"/>
    <w:rsid w:val="00336E70"/>
    <w:rsid w:val="00337CA9"/>
    <w:rsid w:val="003419CD"/>
    <w:rsid w:val="0034251B"/>
    <w:rsid w:val="00342C2E"/>
    <w:rsid w:val="003442C3"/>
    <w:rsid w:val="00344652"/>
    <w:rsid w:val="00344D38"/>
    <w:rsid w:val="003450D4"/>
    <w:rsid w:val="00345AD9"/>
    <w:rsid w:val="00346098"/>
    <w:rsid w:val="003464A5"/>
    <w:rsid w:val="0034684F"/>
    <w:rsid w:val="00347488"/>
    <w:rsid w:val="0035071A"/>
    <w:rsid w:val="003509DD"/>
    <w:rsid w:val="00351D90"/>
    <w:rsid w:val="00352219"/>
    <w:rsid w:val="00352E5E"/>
    <w:rsid w:val="00352F00"/>
    <w:rsid w:val="003546F1"/>
    <w:rsid w:val="0035475D"/>
    <w:rsid w:val="003557E4"/>
    <w:rsid w:val="00355E1E"/>
    <w:rsid w:val="00355FC9"/>
    <w:rsid w:val="00356075"/>
    <w:rsid w:val="00356297"/>
    <w:rsid w:val="00356328"/>
    <w:rsid w:val="003565F8"/>
    <w:rsid w:val="00356AB7"/>
    <w:rsid w:val="00356FD1"/>
    <w:rsid w:val="003602A6"/>
    <w:rsid w:val="003615B1"/>
    <w:rsid w:val="00361A04"/>
    <w:rsid w:val="003622DD"/>
    <w:rsid w:val="00362884"/>
    <w:rsid w:val="0036332E"/>
    <w:rsid w:val="003642FD"/>
    <w:rsid w:val="0036481B"/>
    <w:rsid w:val="00364C01"/>
    <w:rsid w:val="0036515B"/>
    <w:rsid w:val="00370A2C"/>
    <w:rsid w:val="003710B7"/>
    <w:rsid w:val="0037148C"/>
    <w:rsid w:val="003719D4"/>
    <w:rsid w:val="00372165"/>
    <w:rsid w:val="003721B8"/>
    <w:rsid w:val="00372752"/>
    <w:rsid w:val="00372ADC"/>
    <w:rsid w:val="0037382E"/>
    <w:rsid w:val="00373B12"/>
    <w:rsid w:val="00373B22"/>
    <w:rsid w:val="00374D2D"/>
    <w:rsid w:val="00374D3D"/>
    <w:rsid w:val="003750A1"/>
    <w:rsid w:val="003769FC"/>
    <w:rsid w:val="00376EAD"/>
    <w:rsid w:val="00377481"/>
    <w:rsid w:val="003775F4"/>
    <w:rsid w:val="00377649"/>
    <w:rsid w:val="003779F3"/>
    <w:rsid w:val="003804CE"/>
    <w:rsid w:val="00380C2C"/>
    <w:rsid w:val="00381120"/>
    <w:rsid w:val="00381763"/>
    <w:rsid w:val="00381CAE"/>
    <w:rsid w:val="003823F4"/>
    <w:rsid w:val="0038308C"/>
    <w:rsid w:val="00383D90"/>
    <w:rsid w:val="003841EA"/>
    <w:rsid w:val="00384A89"/>
    <w:rsid w:val="00384EF7"/>
    <w:rsid w:val="003851B2"/>
    <w:rsid w:val="0038536E"/>
    <w:rsid w:val="00385A15"/>
    <w:rsid w:val="00386187"/>
    <w:rsid w:val="0038641B"/>
    <w:rsid w:val="003867DF"/>
    <w:rsid w:val="00386A50"/>
    <w:rsid w:val="00387D61"/>
    <w:rsid w:val="00390369"/>
    <w:rsid w:val="00390581"/>
    <w:rsid w:val="00391B77"/>
    <w:rsid w:val="00393B40"/>
    <w:rsid w:val="00393F21"/>
    <w:rsid w:val="00394839"/>
    <w:rsid w:val="00394E85"/>
    <w:rsid w:val="00395279"/>
    <w:rsid w:val="00395A3C"/>
    <w:rsid w:val="00395FA8"/>
    <w:rsid w:val="003960C2"/>
    <w:rsid w:val="00396647"/>
    <w:rsid w:val="0039718D"/>
    <w:rsid w:val="00397FCC"/>
    <w:rsid w:val="003A0250"/>
    <w:rsid w:val="003A0EAD"/>
    <w:rsid w:val="003A1600"/>
    <w:rsid w:val="003A16CE"/>
    <w:rsid w:val="003A1A28"/>
    <w:rsid w:val="003A20D8"/>
    <w:rsid w:val="003A2205"/>
    <w:rsid w:val="003A2628"/>
    <w:rsid w:val="003A2A06"/>
    <w:rsid w:val="003A2E29"/>
    <w:rsid w:val="003A2F3C"/>
    <w:rsid w:val="003A3022"/>
    <w:rsid w:val="003A387F"/>
    <w:rsid w:val="003A4296"/>
    <w:rsid w:val="003A48A8"/>
    <w:rsid w:val="003A4D43"/>
    <w:rsid w:val="003A5077"/>
    <w:rsid w:val="003A5634"/>
    <w:rsid w:val="003A5718"/>
    <w:rsid w:val="003A671D"/>
    <w:rsid w:val="003A6BA3"/>
    <w:rsid w:val="003A6F2A"/>
    <w:rsid w:val="003A7B1E"/>
    <w:rsid w:val="003A7C68"/>
    <w:rsid w:val="003B0905"/>
    <w:rsid w:val="003B0955"/>
    <w:rsid w:val="003B21E6"/>
    <w:rsid w:val="003B22BF"/>
    <w:rsid w:val="003B239D"/>
    <w:rsid w:val="003B259D"/>
    <w:rsid w:val="003B27D3"/>
    <w:rsid w:val="003B3022"/>
    <w:rsid w:val="003B4C33"/>
    <w:rsid w:val="003B4EDA"/>
    <w:rsid w:val="003B52FD"/>
    <w:rsid w:val="003B6210"/>
    <w:rsid w:val="003B63A8"/>
    <w:rsid w:val="003B63E6"/>
    <w:rsid w:val="003B66D2"/>
    <w:rsid w:val="003B6A2A"/>
    <w:rsid w:val="003B78CB"/>
    <w:rsid w:val="003C0052"/>
    <w:rsid w:val="003C1845"/>
    <w:rsid w:val="003C1BA2"/>
    <w:rsid w:val="003C1DD6"/>
    <w:rsid w:val="003C2B49"/>
    <w:rsid w:val="003C2C15"/>
    <w:rsid w:val="003C3143"/>
    <w:rsid w:val="003C36EB"/>
    <w:rsid w:val="003C3A86"/>
    <w:rsid w:val="003C3AAE"/>
    <w:rsid w:val="003C3FBD"/>
    <w:rsid w:val="003C438C"/>
    <w:rsid w:val="003C4BBA"/>
    <w:rsid w:val="003C5865"/>
    <w:rsid w:val="003C58D9"/>
    <w:rsid w:val="003C73A4"/>
    <w:rsid w:val="003C742A"/>
    <w:rsid w:val="003C7C9A"/>
    <w:rsid w:val="003C7F35"/>
    <w:rsid w:val="003D068E"/>
    <w:rsid w:val="003D21AA"/>
    <w:rsid w:val="003D24C3"/>
    <w:rsid w:val="003D473F"/>
    <w:rsid w:val="003D4E9A"/>
    <w:rsid w:val="003D4F46"/>
    <w:rsid w:val="003D55C0"/>
    <w:rsid w:val="003D5862"/>
    <w:rsid w:val="003D5D71"/>
    <w:rsid w:val="003D6D53"/>
    <w:rsid w:val="003D7B61"/>
    <w:rsid w:val="003E0725"/>
    <w:rsid w:val="003E197D"/>
    <w:rsid w:val="003E1FF7"/>
    <w:rsid w:val="003E25E1"/>
    <w:rsid w:val="003E2872"/>
    <w:rsid w:val="003E2B27"/>
    <w:rsid w:val="003E3485"/>
    <w:rsid w:val="003E3AD9"/>
    <w:rsid w:val="003E4040"/>
    <w:rsid w:val="003E419C"/>
    <w:rsid w:val="003E4599"/>
    <w:rsid w:val="003E46EF"/>
    <w:rsid w:val="003E673C"/>
    <w:rsid w:val="003E6C12"/>
    <w:rsid w:val="003E6D86"/>
    <w:rsid w:val="003E70F1"/>
    <w:rsid w:val="003E79DD"/>
    <w:rsid w:val="003E7DC3"/>
    <w:rsid w:val="003E7E4A"/>
    <w:rsid w:val="003F01A4"/>
    <w:rsid w:val="003F039F"/>
    <w:rsid w:val="003F1F65"/>
    <w:rsid w:val="003F293F"/>
    <w:rsid w:val="003F3025"/>
    <w:rsid w:val="003F302C"/>
    <w:rsid w:val="003F319A"/>
    <w:rsid w:val="003F37D5"/>
    <w:rsid w:val="003F3FB3"/>
    <w:rsid w:val="003F4426"/>
    <w:rsid w:val="003F4FD0"/>
    <w:rsid w:val="003F54E1"/>
    <w:rsid w:val="003F59BD"/>
    <w:rsid w:val="003F5C02"/>
    <w:rsid w:val="003F6687"/>
    <w:rsid w:val="003F74D9"/>
    <w:rsid w:val="003F7584"/>
    <w:rsid w:val="0040005E"/>
    <w:rsid w:val="00400066"/>
    <w:rsid w:val="0040011F"/>
    <w:rsid w:val="00400B16"/>
    <w:rsid w:val="00401242"/>
    <w:rsid w:val="0040134E"/>
    <w:rsid w:val="0040158E"/>
    <w:rsid w:val="00401AA3"/>
    <w:rsid w:val="00401F4A"/>
    <w:rsid w:val="00402250"/>
    <w:rsid w:val="00403631"/>
    <w:rsid w:val="00403AF0"/>
    <w:rsid w:val="0040443F"/>
    <w:rsid w:val="004048B6"/>
    <w:rsid w:val="00405E52"/>
    <w:rsid w:val="00405FFE"/>
    <w:rsid w:val="00406BDE"/>
    <w:rsid w:val="004070F3"/>
    <w:rsid w:val="0040761B"/>
    <w:rsid w:val="0040766E"/>
    <w:rsid w:val="0040783F"/>
    <w:rsid w:val="00410F43"/>
    <w:rsid w:val="004119B3"/>
    <w:rsid w:val="00411FD8"/>
    <w:rsid w:val="00412025"/>
    <w:rsid w:val="00412072"/>
    <w:rsid w:val="0041227C"/>
    <w:rsid w:val="00412D2B"/>
    <w:rsid w:val="00413644"/>
    <w:rsid w:val="0041395F"/>
    <w:rsid w:val="00415681"/>
    <w:rsid w:val="00415821"/>
    <w:rsid w:val="004158EA"/>
    <w:rsid w:val="00415C91"/>
    <w:rsid w:val="00416509"/>
    <w:rsid w:val="00417015"/>
    <w:rsid w:val="004170E7"/>
    <w:rsid w:val="00417927"/>
    <w:rsid w:val="00420019"/>
    <w:rsid w:val="00420461"/>
    <w:rsid w:val="0042049D"/>
    <w:rsid w:val="00420CC7"/>
    <w:rsid w:val="00421136"/>
    <w:rsid w:val="00421AB4"/>
    <w:rsid w:val="00422978"/>
    <w:rsid w:val="00423177"/>
    <w:rsid w:val="00424430"/>
    <w:rsid w:val="0042443F"/>
    <w:rsid w:val="0042482A"/>
    <w:rsid w:val="00424DE5"/>
    <w:rsid w:val="00425D3B"/>
    <w:rsid w:val="004267D8"/>
    <w:rsid w:val="004274BD"/>
    <w:rsid w:val="004277AE"/>
    <w:rsid w:val="004304F5"/>
    <w:rsid w:val="00430509"/>
    <w:rsid w:val="00430E17"/>
    <w:rsid w:val="00432CC0"/>
    <w:rsid w:val="004344EA"/>
    <w:rsid w:val="0043483E"/>
    <w:rsid w:val="00434C26"/>
    <w:rsid w:val="00435547"/>
    <w:rsid w:val="004361C6"/>
    <w:rsid w:val="00436348"/>
    <w:rsid w:val="004365DB"/>
    <w:rsid w:val="004367B9"/>
    <w:rsid w:val="00436988"/>
    <w:rsid w:val="00436AC8"/>
    <w:rsid w:val="00437A83"/>
    <w:rsid w:val="00437B7F"/>
    <w:rsid w:val="00437EE2"/>
    <w:rsid w:val="004406A4"/>
    <w:rsid w:val="00441594"/>
    <w:rsid w:val="00442395"/>
    <w:rsid w:val="0044282A"/>
    <w:rsid w:val="00445107"/>
    <w:rsid w:val="00445C04"/>
    <w:rsid w:val="00445CDB"/>
    <w:rsid w:val="00445F9B"/>
    <w:rsid w:val="004463E5"/>
    <w:rsid w:val="004479AB"/>
    <w:rsid w:val="00447E45"/>
    <w:rsid w:val="00450571"/>
    <w:rsid w:val="00452EA2"/>
    <w:rsid w:val="004530D4"/>
    <w:rsid w:val="00453A8E"/>
    <w:rsid w:val="00454362"/>
    <w:rsid w:val="004553B2"/>
    <w:rsid w:val="00456BFB"/>
    <w:rsid w:val="00457655"/>
    <w:rsid w:val="00457C88"/>
    <w:rsid w:val="00457EFA"/>
    <w:rsid w:val="0046035B"/>
    <w:rsid w:val="00462F41"/>
    <w:rsid w:val="00463B87"/>
    <w:rsid w:val="00464864"/>
    <w:rsid w:val="00464996"/>
    <w:rsid w:val="00465524"/>
    <w:rsid w:val="00465B4F"/>
    <w:rsid w:val="00465D62"/>
    <w:rsid w:val="00465E7A"/>
    <w:rsid w:val="00466617"/>
    <w:rsid w:val="00466CAC"/>
    <w:rsid w:val="004671D9"/>
    <w:rsid w:val="00470073"/>
    <w:rsid w:val="00470794"/>
    <w:rsid w:val="00470C91"/>
    <w:rsid w:val="00471C4F"/>
    <w:rsid w:val="00472925"/>
    <w:rsid w:val="0047299A"/>
    <w:rsid w:val="00473096"/>
    <w:rsid w:val="00473C5B"/>
    <w:rsid w:val="00473C98"/>
    <w:rsid w:val="00473D78"/>
    <w:rsid w:val="004745B4"/>
    <w:rsid w:val="0047462B"/>
    <w:rsid w:val="004748D1"/>
    <w:rsid w:val="00475411"/>
    <w:rsid w:val="004754A5"/>
    <w:rsid w:val="00475FF8"/>
    <w:rsid w:val="00476AD9"/>
    <w:rsid w:val="004776C6"/>
    <w:rsid w:val="0047793F"/>
    <w:rsid w:val="00480FB4"/>
    <w:rsid w:val="004811C7"/>
    <w:rsid w:val="004819F7"/>
    <w:rsid w:val="00481AD2"/>
    <w:rsid w:val="00481DCA"/>
    <w:rsid w:val="00483285"/>
    <w:rsid w:val="00483464"/>
    <w:rsid w:val="00485523"/>
    <w:rsid w:val="0048569D"/>
    <w:rsid w:val="0048699E"/>
    <w:rsid w:val="00486F3A"/>
    <w:rsid w:val="004874DE"/>
    <w:rsid w:val="004904F0"/>
    <w:rsid w:val="00490798"/>
    <w:rsid w:val="00490D6B"/>
    <w:rsid w:val="0049113B"/>
    <w:rsid w:val="004914F0"/>
    <w:rsid w:val="0049159B"/>
    <w:rsid w:val="00491ABD"/>
    <w:rsid w:val="00492789"/>
    <w:rsid w:val="00492C5D"/>
    <w:rsid w:val="00492DC1"/>
    <w:rsid w:val="0049395F"/>
    <w:rsid w:val="00493B66"/>
    <w:rsid w:val="00493F5A"/>
    <w:rsid w:val="00494661"/>
    <w:rsid w:val="00494A6F"/>
    <w:rsid w:val="00494B57"/>
    <w:rsid w:val="004950E6"/>
    <w:rsid w:val="00495174"/>
    <w:rsid w:val="00495385"/>
    <w:rsid w:val="004953A4"/>
    <w:rsid w:val="00495B07"/>
    <w:rsid w:val="004972DE"/>
    <w:rsid w:val="00497C93"/>
    <w:rsid w:val="00497CC6"/>
    <w:rsid w:val="004A0E12"/>
    <w:rsid w:val="004A0FB7"/>
    <w:rsid w:val="004A1474"/>
    <w:rsid w:val="004A2003"/>
    <w:rsid w:val="004A230A"/>
    <w:rsid w:val="004A27F9"/>
    <w:rsid w:val="004A378C"/>
    <w:rsid w:val="004A37BD"/>
    <w:rsid w:val="004A392B"/>
    <w:rsid w:val="004A3AD1"/>
    <w:rsid w:val="004A3EA1"/>
    <w:rsid w:val="004A4664"/>
    <w:rsid w:val="004A4CDD"/>
    <w:rsid w:val="004A50DE"/>
    <w:rsid w:val="004A5C53"/>
    <w:rsid w:val="004A5F86"/>
    <w:rsid w:val="004A672F"/>
    <w:rsid w:val="004A6A86"/>
    <w:rsid w:val="004A7587"/>
    <w:rsid w:val="004B0369"/>
    <w:rsid w:val="004B06C7"/>
    <w:rsid w:val="004B0E72"/>
    <w:rsid w:val="004B0FC8"/>
    <w:rsid w:val="004B27DF"/>
    <w:rsid w:val="004B28AE"/>
    <w:rsid w:val="004B2DBD"/>
    <w:rsid w:val="004B33D7"/>
    <w:rsid w:val="004B3981"/>
    <w:rsid w:val="004B3B8E"/>
    <w:rsid w:val="004B3F47"/>
    <w:rsid w:val="004B42E9"/>
    <w:rsid w:val="004B4896"/>
    <w:rsid w:val="004B51DC"/>
    <w:rsid w:val="004B534B"/>
    <w:rsid w:val="004B620B"/>
    <w:rsid w:val="004B66B6"/>
    <w:rsid w:val="004B66D5"/>
    <w:rsid w:val="004B6D40"/>
    <w:rsid w:val="004C104F"/>
    <w:rsid w:val="004C1DC9"/>
    <w:rsid w:val="004C1E78"/>
    <w:rsid w:val="004C2917"/>
    <w:rsid w:val="004C34FB"/>
    <w:rsid w:val="004C3604"/>
    <w:rsid w:val="004C38E1"/>
    <w:rsid w:val="004C3964"/>
    <w:rsid w:val="004C576D"/>
    <w:rsid w:val="004C5994"/>
    <w:rsid w:val="004C61E2"/>
    <w:rsid w:val="004C741D"/>
    <w:rsid w:val="004C7807"/>
    <w:rsid w:val="004C79D3"/>
    <w:rsid w:val="004C7C2F"/>
    <w:rsid w:val="004C7F1D"/>
    <w:rsid w:val="004D0415"/>
    <w:rsid w:val="004D077B"/>
    <w:rsid w:val="004D0A55"/>
    <w:rsid w:val="004D0BAE"/>
    <w:rsid w:val="004D0F0E"/>
    <w:rsid w:val="004D1A2F"/>
    <w:rsid w:val="004D1F4C"/>
    <w:rsid w:val="004D2F4E"/>
    <w:rsid w:val="004D36BE"/>
    <w:rsid w:val="004D37C1"/>
    <w:rsid w:val="004D5037"/>
    <w:rsid w:val="004D53AA"/>
    <w:rsid w:val="004D595C"/>
    <w:rsid w:val="004D6334"/>
    <w:rsid w:val="004D6646"/>
    <w:rsid w:val="004D6F0E"/>
    <w:rsid w:val="004D71AC"/>
    <w:rsid w:val="004D7C5A"/>
    <w:rsid w:val="004E095B"/>
    <w:rsid w:val="004E0E2D"/>
    <w:rsid w:val="004E0EB5"/>
    <w:rsid w:val="004E1F83"/>
    <w:rsid w:val="004E20EB"/>
    <w:rsid w:val="004E218E"/>
    <w:rsid w:val="004E2569"/>
    <w:rsid w:val="004E25FE"/>
    <w:rsid w:val="004E2F2E"/>
    <w:rsid w:val="004E3A50"/>
    <w:rsid w:val="004E3B04"/>
    <w:rsid w:val="004E3D5A"/>
    <w:rsid w:val="004E46A8"/>
    <w:rsid w:val="004E4D46"/>
    <w:rsid w:val="004E4E4E"/>
    <w:rsid w:val="004E5844"/>
    <w:rsid w:val="004E5FDA"/>
    <w:rsid w:val="004E61EC"/>
    <w:rsid w:val="004E67EE"/>
    <w:rsid w:val="004E69B0"/>
    <w:rsid w:val="004E6FBB"/>
    <w:rsid w:val="004E70DE"/>
    <w:rsid w:val="004F02F2"/>
    <w:rsid w:val="004F09CF"/>
    <w:rsid w:val="004F0EDD"/>
    <w:rsid w:val="004F1146"/>
    <w:rsid w:val="004F1AED"/>
    <w:rsid w:val="004F2B05"/>
    <w:rsid w:val="004F2D89"/>
    <w:rsid w:val="004F3729"/>
    <w:rsid w:val="004F3BD5"/>
    <w:rsid w:val="004F3CDA"/>
    <w:rsid w:val="004F47F6"/>
    <w:rsid w:val="004F4863"/>
    <w:rsid w:val="004F6032"/>
    <w:rsid w:val="004F6E88"/>
    <w:rsid w:val="00501326"/>
    <w:rsid w:val="0050164D"/>
    <w:rsid w:val="00501766"/>
    <w:rsid w:val="005017B8"/>
    <w:rsid w:val="00501856"/>
    <w:rsid w:val="00502E56"/>
    <w:rsid w:val="00502EF0"/>
    <w:rsid w:val="005040C6"/>
    <w:rsid w:val="0050434B"/>
    <w:rsid w:val="0050452B"/>
    <w:rsid w:val="00504A64"/>
    <w:rsid w:val="005050EF"/>
    <w:rsid w:val="00505327"/>
    <w:rsid w:val="00506C27"/>
    <w:rsid w:val="00507413"/>
    <w:rsid w:val="00507727"/>
    <w:rsid w:val="00507BE9"/>
    <w:rsid w:val="00507DF1"/>
    <w:rsid w:val="005104E2"/>
    <w:rsid w:val="00510980"/>
    <w:rsid w:val="00510BFA"/>
    <w:rsid w:val="005110A8"/>
    <w:rsid w:val="00511C58"/>
    <w:rsid w:val="00512096"/>
    <w:rsid w:val="005126FE"/>
    <w:rsid w:val="00512F28"/>
    <w:rsid w:val="00513429"/>
    <w:rsid w:val="005135AA"/>
    <w:rsid w:val="005137AC"/>
    <w:rsid w:val="00513F2A"/>
    <w:rsid w:val="0051446B"/>
    <w:rsid w:val="0051494A"/>
    <w:rsid w:val="00515D90"/>
    <w:rsid w:val="00516147"/>
    <w:rsid w:val="00517316"/>
    <w:rsid w:val="0052063B"/>
    <w:rsid w:val="0052083F"/>
    <w:rsid w:val="00520A3F"/>
    <w:rsid w:val="00520ABF"/>
    <w:rsid w:val="00520B72"/>
    <w:rsid w:val="00521219"/>
    <w:rsid w:val="00521D07"/>
    <w:rsid w:val="005225B2"/>
    <w:rsid w:val="00522635"/>
    <w:rsid w:val="005233F6"/>
    <w:rsid w:val="00523B0E"/>
    <w:rsid w:val="00523ECD"/>
    <w:rsid w:val="00523FBB"/>
    <w:rsid w:val="0052418B"/>
    <w:rsid w:val="0052455A"/>
    <w:rsid w:val="00524C71"/>
    <w:rsid w:val="005251F3"/>
    <w:rsid w:val="0052543D"/>
    <w:rsid w:val="005261B3"/>
    <w:rsid w:val="00526730"/>
    <w:rsid w:val="00526849"/>
    <w:rsid w:val="00526AE7"/>
    <w:rsid w:val="00526B98"/>
    <w:rsid w:val="0052709E"/>
    <w:rsid w:val="00527B29"/>
    <w:rsid w:val="00527C3C"/>
    <w:rsid w:val="005308FA"/>
    <w:rsid w:val="00530962"/>
    <w:rsid w:val="00530B11"/>
    <w:rsid w:val="00531AB1"/>
    <w:rsid w:val="00532044"/>
    <w:rsid w:val="00532768"/>
    <w:rsid w:val="00533F08"/>
    <w:rsid w:val="005343CA"/>
    <w:rsid w:val="005345BE"/>
    <w:rsid w:val="00535A9A"/>
    <w:rsid w:val="00535C8D"/>
    <w:rsid w:val="00535E4F"/>
    <w:rsid w:val="00535EBA"/>
    <w:rsid w:val="00536A3D"/>
    <w:rsid w:val="00536D9E"/>
    <w:rsid w:val="00536E4B"/>
    <w:rsid w:val="005373A0"/>
    <w:rsid w:val="00537AA1"/>
    <w:rsid w:val="00540117"/>
    <w:rsid w:val="005407C2"/>
    <w:rsid w:val="00540D04"/>
    <w:rsid w:val="005413F9"/>
    <w:rsid w:val="00541632"/>
    <w:rsid w:val="005418EE"/>
    <w:rsid w:val="005421B2"/>
    <w:rsid w:val="005423E7"/>
    <w:rsid w:val="005445D3"/>
    <w:rsid w:val="00544851"/>
    <w:rsid w:val="00544CF6"/>
    <w:rsid w:val="0054553F"/>
    <w:rsid w:val="0054582F"/>
    <w:rsid w:val="005458DB"/>
    <w:rsid w:val="00545E86"/>
    <w:rsid w:val="0054639F"/>
    <w:rsid w:val="00546DF2"/>
    <w:rsid w:val="005506C5"/>
    <w:rsid w:val="00550976"/>
    <w:rsid w:val="00550AE3"/>
    <w:rsid w:val="00552320"/>
    <w:rsid w:val="00552DA1"/>
    <w:rsid w:val="00553282"/>
    <w:rsid w:val="0055372B"/>
    <w:rsid w:val="00553A11"/>
    <w:rsid w:val="00553C79"/>
    <w:rsid w:val="00554908"/>
    <w:rsid w:val="00556219"/>
    <w:rsid w:val="00556981"/>
    <w:rsid w:val="00556C34"/>
    <w:rsid w:val="00557001"/>
    <w:rsid w:val="00557099"/>
    <w:rsid w:val="00560224"/>
    <w:rsid w:val="00560532"/>
    <w:rsid w:val="00560633"/>
    <w:rsid w:val="0056064F"/>
    <w:rsid w:val="0056072A"/>
    <w:rsid w:val="00560A36"/>
    <w:rsid w:val="00560ABC"/>
    <w:rsid w:val="00560C88"/>
    <w:rsid w:val="00560D25"/>
    <w:rsid w:val="00562A69"/>
    <w:rsid w:val="005643E9"/>
    <w:rsid w:val="00565724"/>
    <w:rsid w:val="00565D63"/>
    <w:rsid w:val="00566189"/>
    <w:rsid w:val="0056741B"/>
    <w:rsid w:val="005675D2"/>
    <w:rsid w:val="005676DC"/>
    <w:rsid w:val="005677AC"/>
    <w:rsid w:val="00567D8B"/>
    <w:rsid w:val="00567DB9"/>
    <w:rsid w:val="00567E40"/>
    <w:rsid w:val="00570161"/>
    <w:rsid w:val="00570A18"/>
    <w:rsid w:val="00570EEB"/>
    <w:rsid w:val="00571738"/>
    <w:rsid w:val="00571769"/>
    <w:rsid w:val="005718D5"/>
    <w:rsid w:val="005719CB"/>
    <w:rsid w:val="00571F5A"/>
    <w:rsid w:val="005739E8"/>
    <w:rsid w:val="00573DB1"/>
    <w:rsid w:val="00573DC1"/>
    <w:rsid w:val="005748B6"/>
    <w:rsid w:val="005750CB"/>
    <w:rsid w:val="00576CB0"/>
    <w:rsid w:val="00577541"/>
    <w:rsid w:val="00580A8C"/>
    <w:rsid w:val="00580AB7"/>
    <w:rsid w:val="005818D3"/>
    <w:rsid w:val="005828A5"/>
    <w:rsid w:val="00582CC3"/>
    <w:rsid w:val="00582D3D"/>
    <w:rsid w:val="005832C9"/>
    <w:rsid w:val="005844FC"/>
    <w:rsid w:val="00584504"/>
    <w:rsid w:val="00584C4E"/>
    <w:rsid w:val="005854E6"/>
    <w:rsid w:val="0058577B"/>
    <w:rsid w:val="005858BA"/>
    <w:rsid w:val="005861AF"/>
    <w:rsid w:val="00586CAD"/>
    <w:rsid w:val="00586EC2"/>
    <w:rsid w:val="00587648"/>
    <w:rsid w:val="005876B7"/>
    <w:rsid w:val="00587A6A"/>
    <w:rsid w:val="00587D32"/>
    <w:rsid w:val="00587E1D"/>
    <w:rsid w:val="00590101"/>
    <w:rsid w:val="005926DE"/>
    <w:rsid w:val="0059327E"/>
    <w:rsid w:val="0059356C"/>
    <w:rsid w:val="005942C5"/>
    <w:rsid w:val="00594563"/>
    <w:rsid w:val="00594DE2"/>
    <w:rsid w:val="00594E7A"/>
    <w:rsid w:val="00595C46"/>
    <w:rsid w:val="0059625C"/>
    <w:rsid w:val="00596272"/>
    <w:rsid w:val="005963D5"/>
    <w:rsid w:val="005965F1"/>
    <w:rsid w:val="0059787A"/>
    <w:rsid w:val="00597AE4"/>
    <w:rsid w:val="00597CEB"/>
    <w:rsid w:val="00597FA7"/>
    <w:rsid w:val="005A0407"/>
    <w:rsid w:val="005A1A7D"/>
    <w:rsid w:val="005A1D07"/>
    <w:rsid w:val="005A2291"/>
    <w:rsid w:val="005A25C1"/>
    <w:rsid w:val="005A2C9E"/>
    <w:rsid w:val="005A2D06"/>
    <w:rsid w:val="005A3742"/>
    <w:rsid w:val="005A4128"/>
    <w:rsid w:val="005A4CB5"/>
    <w:rsid w:val="005A570A"/>
    <w:rsid w:val="005A61BD"/>
    <w:rsid w:val="005A755C"/>
    <w:rsid w:val="005A770E"/>
    <w:rsid w:val="005A7ECE"/>
    <w:rsid w:val="005A7F4E"/>
    <w:rsid w:val="005B04B6"/>
    <w:rsid w:val="005B0A4C"/>
    <w:rsid w:val="005B1128"/>
    <w:rsid w:val="005B1B98"/>
    <w:rsid w:val="005B1BD7"/>
    <w:rsid w:val="005B2574"/>
    <w:rsid w:val="005B2F3D"/>
    <w:rsid w:val="005B3115"/>
    <w:rsid w:val="005B39EC"/>
    <w:rsid w:val="005B3AD4"/>
    <w:rsid w:val="005B4786"/>
    <w:rsid w:val="005B540E"/>
    <w:rsid w:val="005B6348"/>
    <w:rsid w:val="005B652A"/>
    <w:rsid w:val="005B6556"/>
    <w:rsid w:val="005B66F8"/>
    <w:rsid w:val="005B6887"/>
    <w:rsid w:val="005B699A"/>
    <w:rsid w:val="005B6B5C"/>
    <w:rsid w:val="005B6E1D"/>
    <w:rsid w:val="005B7782"/>
    <w:rsid w:val="005B7C68"/>
    <w:rsid w:val="005C04A0"/>
    <w:rsid w:val="005C0CA5"/>
    <w:rsid w:val="005C1654"/>
    <w:rsid w:val="005C1D98"/>
    <w:rsid w:val="005C2015"/>
    <w:rsid w:val="005C20D5"/>
    <w:rsid w:val="005C2307"/>
    <w:rsid w:val="005C36AA"/>
    <w:rsid w:val="005C39C4"/>
    <w:rsid w:val="005C4111"/>
    <w:rsid w:val="005C4615"/>
    <w:rsid w:val="005C4F92"/>
    <w:rsid w:val="005C5174"/>
    <w:rsid w:val="005C518A"/>
    <w:rsid w:val="005C53E8"/>
    <w:rsid w:val="005C5425"/>
    <w:rsid w:val="005C57AE"/>
    <w:rsid w:val="005C5829"/>
    <w:rsid w:val="005C5C68"/>
    <w:rsid w:val="005C5CBB"/>
    <w:rsid w:val="005C61D5"/>
    <w:rsid w:val="005C727C"/>
    <w:rsid w:val="005C75C4"/>
    <w:rsid w:val="005C79F3"/>
    <w:rsid w:val="005C7A0B"/>
    <w:rsid w:val="005C7CE9"/>
    <w:rsid w:val="005D0A81"/>
    <w:rsid w:val="005D1AC4"/>
    <w:rsid w:val="005D2286"/>
    <w:rsid w:val="005D2557"/>
    <w:rsid w:val="005D2A69"/>
    <w:rsid w:val="005D3212"/>
    <w:rsid w:val="005D4E87"/>
    <w:rsid w:val="005D53CC"/>
    <w:rsid w:val="005D5725"/>
    <w:rsid w:val="005D5B52"/>
    <w:rsid w:val="005D5FDE"/>
    <w:rsid w:val="005D6368"/>
    <w:rsid w:val="005D6463"/>
    <w:rsid w:val="005D6642"/>
    <w:rsid w:val="005D6E9D"/>
    <w:rsid w:val="005D7178"/>
    <w:rsid w:val="005D7D68"/>
    <w:rsid w:val="005D7FDC"/>
    <w:rsid w:val="005E02A4"/>
    <w:rsid w:val="005E0444"/>
    <w:rsid w:val="005E290F"/>
    <w:rsid w:val="005E2A61"/>
    <w:rsid w:val="005E30D7"/>
    <w:rsid w:val="005E3360"/>
    <w:rsid w:val="005E3E35"/>
    <w:rsid w:val="005E4A2F"/>
    <w:rsid w:val="005E5F71"/>
    <w:rsid w:val="005E60CF"/>
    <w:rsid w:val="005E6593"/>
    <w:rsid w:val="005E6942"/>
    <w:rsid w:val="005E7160"/>
    <w:rsid w:val="005E7463"/>
    <w:rsid w:val="005E7512"/>
    <w:rsid w:val="005F0672"/>
    <w:rsid w:val="005F1622"/>
    <w:rsid w:val="005F1D54"/>
    <w:rsid w:val="005F2DC7"/>
    <w:rsid w:val="005F2FE7"/>
    <w:rsid w:val="005F30C1"/>
    <w:rsid w:val="005F30FA"/>
    <w:rsid w:val="005F462A"/>
    <w:rsid w:val="005F4E47"/>
    <w:rsid w:val="005F548C"/>
    <w:rsid w:val="005F55DE"/>
    <w:rsid w:val="005F56A5"/>
    <w:rsid w:val="005F57C2"/>
    <w:rsid w:val="005F5D19"/>
    <w:rsid w:val="005F6D95"/>
    <w:rsid w:val="005F6F02"/>
    <w:rsid w:val="005F70C8"/>
    <w:rsid w:val="005F7BA3"/>
    <w:rsid w:val="005F7CE1"/>
    <w:rsid w:val="0060016C"/>
    <w:rsid w:val="006009E3"/>
    <w:rsid w:val="00600D58"/>
    <w:rsid w:val="00600E7C"/>
    <w:rsid w:val="00601192"/>
    <w:rsid w:val="00601829"/>
    <w:rsid w:val="00601931"/>
    <w:rsid w:val="00601A6D"/>
    <w:rsid w:val="0060214C"/>
    <w:rsid w:val="0060229D"/>
    <w:rsid w:val="006026FE"/>
    <w:rsid w:val="00603067"/>
    <w:rsid w:val="00603545"/>
    <w:rsid w:val="00603B9C"/>
    <w:rsid w:val="0060411C"/>
    <w:rsid w:val="00604176"/>
    <w:rsid w:val="00604624"/>
    <w:rsid w:val="00604D67"/>
    <w:rsid w:val="00604F73"/>
    <w:rsid w:val="006061C9"/>
    <w:rsid w:val="00607994"/>
    <w:rsid w:val="00607B23"/>
    <w:rsid w:val="00607E4D"/>
    <w:rsid w:val="006104EA"/>
    <w:rsid w:val="00611250"/>
    <w:rsid w:val="00612275"/>
    <w:rsid w:val="006122DF"/>
    <w:rsid w:val="006126E6"/>
    <w:rsid w:val="00612B3B"/>
    <w:rsid w:val="00612CC3"/>
    <w:rsid w:val="006131E9"/>
    <w:rsid w:val="006140D9"/>
    <w:rsid w:val="00614695"/>
    <w:rsid w:val="00614AA9"/>
    <w:rsid w:val="00614DEF"/>
    <w:rsid w:val="00616455"/>
    <w:rsid w:val="006166B9"/>
    <w:rsid w:val="00617121"/>
    <w:rsid w:val="006173EA"/>
    <w:rsid w:val="00617C5D"/>
    <w:rsid w:val="0062068A"/>
    <w:rsid w:val="00621320"/>
    <w:rsid w:val="006217E8"/>
    <w:rsid w:val="0062207D"/>
    <w:rsid w:val="00622898"/>
    <w:rsid w:val="006229A7"/>
    <w:rsid w:val="00622E80"/>
    <w:rsid w:val="00623223"/>
    <w:rsid w:val="0062378D"/>
    <w:rsid w:val="00623907"/>
    <w:rsid w:val="00623F3B"/>
    <w:rsid w:val="006244E5"/>
    <w:rsid w:val="00624C2A"/>
    <w:rsid w:val="00624E25"/>
    <w:rsid w:val="00625629"/>
    <w:rsid w:val="00625A30"/>
    <w:rsid w:val="00626286"/>
    <w:rsid w:val="006262B8"/>
    <w:rsid w:val="00626A93"/>
    <w:rsid w:val="0062710A"/>
    <w:rsid w:val="00627C07"/>
    <w:rsid w:val="00627C5C"/>
    <w:rsid w:val="00627DA3"/>
    <w:rsid w:val="00630D70"/>
    <w:rsid w:val="00630DE1"/>
    <w:rsid w:val="00631167"/>
    <w:rsid w:val="0063149C"/>
    <w:rsid w:val="00631804"/>
    <w:rsid w:val="00631D25"/>
    <w:rsid w:val="00631F67"/>
    <w:rsid w:val="00632D16"/>
    <w:rsid w:val="006331B0"/>
    <w:rsid w:val="006333C1"/>
    <w:rsid w:val="00633696"/>
    <w:rsid w:val="00634D5C"/>
    <w:rsid w:val="00634D9F"/>
    <w:rsid w:val="00635F86"/>
    <w:rsid w:val="006367EE"/>
    <w:rsid w:val="006369B9"/>
    <w:rsid w:val="0063715B"/>
    <w:rsid w:val="00640599"/>
    <w:rsid w:val="00640A3B"/>
    <w:rsid w:val="00640BEF"/>
    <w:rsid w:val="00640D3D"/>
    <w:rsid w:val="006415FC"/>
    <w:rsid w:val="00641DB7"/>
    <w:rsid w:val="00642181"/>
    <w:rsid w:val="0064293D"/>
    <w:rsid w:val="00643A07"/>
    <w:rsid w:val="006447EC"/>
    <w:rsid w:val="0064499F"/>
    <w:rsid w:val="0064524D"/>
    <w:rsid w:val="00645ECF"/>
    <w:rsid w:val="00646DCD"/>
    <w:rsid w:val="006473A9"/>
    <w:rsid w:val="00647B21"/>
    <w:rsid w:val="00647E73"/>
    <w:rsid w:val="006503E0"/>
    <w:rsid w:val="006504F4"/>
    <w:rsid w:val="006509E3"/>
    <w:rsid w:val="00651028"/>
    <w:rsid w:val="00651885"/>
    <w:rsid w:val="00651A45"/>
    <w:rsid w:val="006523DC"/>
    <w:rsid w:val="00652B6A"/>
    <w:rsid w:val="00653092"/>
    <w:rsid w:val="00653376"/>
    <w:rsid w:val="0065371A"/>
    <w:rsid w:val="00654016"/>
    <w:rsid w:val="00654094"/>
    <w:rsid w:val="006546BB"/>
    <w:rsid w:val="0065485A"/>
    <w:rsid w:val="0065492E"/>
    <w:rsid w:val="00656105"/>
    <w:rsid w:val="00656438"/>
    <w:rsid w:val="0065681A"/>
    <w:rsid w:val="00656FB7"/>
    <w:rsid w:val="00657959"/>
    <w:rsid w:val="00657C74"/>
    <w:rsid w:val="00657EFE"/>
    <w:rsid w:val="00657FDD"/>
    <w:rsid w:val="00660B7B"/>
    <w:rsid w:val="00661A9B"/>
    <w:rsid w:val="00662ED1"/>
    <w:rsid w:val="0066366B"/>
    <w:rsid w:val="006636C9"/>
    <w:rsid w:val="00664AFD"/>
    <w:rsid w:val="00665488"/>
    <w:rsid w:val="006664B9"/>
    <w:rsid w:val="00666B90"/>
    <w:rsid w:val="00666BBD"/>
    <w:rsid w:val="0066767A"/>
    <w:rsid w:val="006676B4"/>
    <w:rsid w:val="006706CB"/>
    <w:rsid w:val="0067084E"/>
    <w:rsid w:val="00671774"/>
    <w:rsid w:val="00672E8A"/>
    <w:rsid w:val="0067310D"/>
    <w:rsid w:val="00673C15"/>
    <w:rsid w:val="00673D45"/>
    <w:rsid w:val="006754A5"/>
    <w:rsid w:val="00675992"/>
    <w:rsid w:val="006763C6"/>
    <w:rsid w:val="006765B8"/>
    <w:rsid w:val="0067777B"/>
    <w:rsid w:val="0067789E"/>
    <w:rsid w:val="006801DA"/>
    <w:rsid w:val="00680AD9"/>
    <w:rsid w:val="00680C4B"/>
    <w:rsid w:val="006821C7"/>
    <w:rsid w:val="006828CD"/>
    <w:rsid w:val="00682C78"/>
    <w:rsid w:val="00682D10"/>
    <w:rsid w:val="00683606"/>
    <w:rsid w:val="006842EA"/>
    <w:rsid w:val="0068457C"/>
    <w:rsid w:val="0068520E"/>
    <w:rsid w:val="006855D2"/>
    <w:rsid w:val="00685B97"/>
    <w:rsid w:val="00686465"/>
    <w:rsid w:val="00687994"/>
    <w:rsid w:val="00690529"/>
    <w:rsid w:val="00690793"/>
    <w:rsid w:val="00690AC5"/>
    <w:rsid w:val="00690FC5"/>
    <w:rsid w:val="006910CD"/>
    <w:rsid w:val="00691438"/>
    <w:rsid w:val="00693148"/>
    <w:rsid w:val="0069351E"/>
    <w:rsid w:val="0069367E"/>
    <w:rsid w:val="0069446B"/>
    <w:rsid w:val="006944DD"/>
    <w:rsid w:val="006954D8"/>
    <w:rsid w:val="006959B5"/>
    <w:rsid w:val="006959FE"/>
    <w:rsid w:val="0069698B"/>
    <w:rsid w:val="00697A40"/>
    <w:rsid w:val="00697B99"/>
    <w:rsid w:val="006A0CD2"/>
    <w:rsid w:val="006A0EE2"/>
    <w:rsid w:val="006A0F04"/>
    <w:rsid w:val="006A1CA6"/>
    <w:rsid w:val="006A1CC4"/>
    <w:rsid w:val="006A1DD0"/>
    <w:rsid w:val="006A1FA8"/>
    <w:rsid w:val="006A21FD"/>
    <w:rsid w:val="006A40F3"/>
    <w:rsid w:val="006A4299"/>
    <w:rsid w:val="006A4ADF"/>
    <w:rsid w:val="006A5F65"/>
    <w:rsid w:val="006A60AF"/>
    <w:rsid w:val="006A6CF7"/>
    <w:rsid w:val="006A6D2E"/>
    <w:rsid w:val="006A72B0"/>
    <w:rsid w:val="006A73E9"/>
    <w:rsid w:val="006B0D55"/>
    <w:rsid w:val="006B1908"/>
    <w:rsid w:val="006B1AE5"/>
    <w:rsid w:val="006B2180"/>
    <w:rsid w:val="006B2925"/>
    <w:rsid w:val="006B2CDE"/>
    <w:rsid w:val="006B3119"/>
    <w:rsid w:val="006B39D9"/>
    <w:rsid w:val="006B44D7"/>
    <w:rsid w:val="006B45BF"/>
    <w:rsid w:val="006B4618"/>
    <w:rsid w:val="006B513C"/>
    <w:rsid w:val="006B598E"/>
    <w:rsid w:val="006B5C68"/>
    <w:rsid w:val="006B60E3"/>
    <w:rsid w:val="006B6607"/>
    <w:rsid w:val="006B6CF5"/>
    <w:rsid w:val="006B746D"/>
    <w:rsid w:val="006B78F7"/>
    <w:rsid w:val="006B7BF2"/>
    <w:rsid w:val="006C0382"/>
    <w:rsid w:val="006C0C15"/>
    <w:rsid w:val="006C0C1F"/>
    <w:rsid w:val="006C0DED"/>
    <w:rsid w:val="006C1601"/>
    <w:rsid w:val="006C22CD"/>
    <w:rsid w:val="006C2C5E"/>
    <w:rsid w:val="006C32F7"/>
    <w:rsid w:val="006C3532"/>
    <w:rsid w:val="006C3ACD"/>
    <w:rsid w:val="006C443D"/>
    <w:rsid w:val="006C482B"/>
    <w:rsid w:val="006C5343"/>
    <w:rsid w:val="006C55B3"/>
    <w:rsid w:val="006C66DC"/>
    <w:rsid w:val="006C6C6D"/>
    <w:rsid w:val="006C6EE3"/>
    <w:rsid w:val="006C704F"/>
    <w:rsid w:val="006C7852"/>
    <w:rsid w:val="006C7C43"/>
    <w:rsid w:val="006C7D5D"/>
    <w:rsid w:val="006D02E4"/>
    <w:rsid w:val="006D059B"/>
    <w:rsid w:val="006D2C45"/>
    <w:rsid w:val="006D3046"/>
    <w:rsid w:val="006D3988"/>
    <w:rsid w:val="006D4BAA"/>
    <w:rsid w:val="006D50AA"/>
    <w:rsid w:val="006D58E2"/>
    <w:rsid w:val="006D590E"/>
    <w:rsid w:val="006D68C7"/>
    <w:rsid w:val="006D6A21"/>
    <w:rsid w:val="006D7305"/>
    <w:rsid w:val="006D78A9"/>
    <w:rsid w:val="006D7CBC"/>
    <w:rsid w:val="006D7FAA"/>
    <w:rsid w:val="006E10BC"/>
    <w:rsid w:val="006E1254"/>
    <w:rsid w:val="006E1306"/>
    <w:rsid w:val="006E1996"/>
    <w:rsid w:val="006E20A2"/>
    <w:rsid w:val="006E336B"/>
    <w:rsid w:val="006E4D38"/>
    <w:rsid w:val="006E59B3"/>
    <w:rsid w:val="006E5CCD"/>
    <w:rsid w:val="006E6AB7"/>
    <w:rsid w:val="006E70D9"/>
    <w:rsid w:val="006E7ABD"/>
    <w:rsid w:val="006F0462"/>
    <w:rsid w:val="006F07A1"/>
    <w:rsid w:val="006F1AFB"/>
    <w:rsid w:val="006F1F02"/>
    <w:rsid w:val="006F201F"/>
    <w:rsid w:val="006F204C"/>
    <w:rsid w:val="006F260D"/>
    <w:rsid w:val="006F44E7"/>
    <w:rsid w:val="006F4949"/>
    <w:rsid w:val="006F4FE8"/>
    <w:rsid w:val="006F51F7"/>
    <w:rsid w:val="006F64A7"/>
    <w:rsid w:val="006F673B"/>
    <w:rsid w:val="006F6ACD"/>
    <w:rsid w:val="006F6F33"/>
    <w:rsid w:val="006F7A24"/>
    <w:rsid w:val="006F7E02"/>
    <w:rsid w:val="0070095B"/>
    <w:rsid w:val="00700B0C"/>
    <w:rsid w:val="00700CD4"/>
    <w:rsid w:val="0070178F"/>
    <w:rsid w:val="00701D3D"/>
    <w:rsid w:val="00702138"/>
    <w:rsid w:val="00704BC7"/>
    <w:rsid w:val="00706295"/>
    <w:rsid w:val="00706EE4"/>
    <w:rsid w:val="007075FE"/>
    <w:rsid w:val="00710365"/>
    <w:rsid w:val="00710410"/>
    <w:rsid w:val="00710741"/>
    <w:rsid w:val="00710DCB"/>
    <w:rsid w:val="007114A2"/>
    <w:rsid w:val="00713E08"/>
    <w:rsid w:val="0071460F"/>
    <w:rsid w:val="00714C3B"/>
    <w:rsid w:val="00716859"/>
    <w:rsid w:val="00716CD0"/>
    <w:rsid w:val="00716EE3"/>
    <w:rsid w:val="00717A4C"/>
    <w:rsid w:val="007204F7"/>
    <w:rsid w:val="00720957"/>
    <w:rsid w:val="00720F1A"/>
    <w:rsid w:val="007210D6"/>
    <w:rsid w:val="007213F3"/>
    <w:rsid w:val="00721913"/>
    <w:rsid w:val="00722067"/>
    <w:rsid w:val="00722741"/>
    <w:rsid w:val="0072352D"/>
    <w:rsid w:val="00724052"/>
    <w:rsid w:val="007242CB"/>
    <w:rsid w:val="0072504D"/>
    <w:rsid w:val="00725195"/>
    <w:rsid w:val="00725462"/>
    <w:rsid w:val="00725537"/>
    <w:rsid w:val="00725711"/>
    <w:rsid w:val="00725AB6"/>
    <w:rsid w:val="0072623C"/>
    <w:rsid w:val="007265CD"/>
    <w:rsid w:val="0072665C"/>
    <w:rsid w:val="00726906"/>
    <w:rsid w:val="00726A10"/>
    <w:rsid w:val="00726D3C"/>
    <w:rsid w:val="0072718B"/>
    <w:rsid w:val="00727B5C"/>
    <w:rsid w:val="00727B79"/>
    <w:rsid w:val="00727C25"/>
    <w:rsid w:val="00730447"/>
    <w:rsid w:val="00731A52"/>
    <w:rsid w:val="00732FA1"/>
    <w:rsid w:val="0073321D"/>
    <w:rsid w:val="007333B6"/>
    <w:rsid w:val="0073396D"/>
    <w:rsid w:val="00733DA2"/>
    <w:rsid w:val="00733F6A"/>
    <w:rsid w:val="00735152"/>
    <w:rsid w:val="007353F9"/>
    <w:rsid w:val="00736B7A"/>
    <w:rsid w:val="0073780B"/>
    <w:rsid w:val="00737BA7"/>
    <w:rsid w:val="00737E33"/>
    <w:rsid w:val="0074034A"/>
    <w:rsid w:val="00740C51"/>
    <w:rsid w:val="007412A2"/>
    <w:rsid w:val="0074169A"/>
    <w:rsid w:val="0074203E"/>
    <w:rsid w:val="00742442"/>
    <w:rsid w:val="0074262E"/>
    <w:rsid w:val="00742F8F"/>
    <w:rsid w:val="007432E0"/>
    <w:rsid w:val="007434FE"/>
    <w:rsid w:val="007436C7"/>
    <w:rsid w:val="0074381E"/>
    <w:rsid w:val="00744538"/>
    <w:rsid w:val="007446AE"/>
    <w:rsid w:val="00744DD1"/>
    <w:rsid w:val="00745EBA"/>
    <w:rsid w:val="00746552"/>
    <w:rsid w:val="0074723B"/>
    <w:rsid w:val="007501A3"/>
    <w:rsid w:val="00750280"/>
    <w:rsid w:val="00751FA7"/>
    <w:rsid w:val="0075235A"/>
    <w:rsid w:val="007523C0"/>
    <w:rsid w:val="00752647"/>
    <w:rsid w:val="00753F4A"/>
    <w:rsid w:val="0075480E"/>
    <w:rsid w:val="00754A49"/>
    <w:rsid w:val="00754EEF"/>
    <w:rsid w:val="00755101"/>
    <w:rsid w:val="00755386"/>
    <w:rsid w:val="00755D52"/>
    <w:rsid w:val="007560F4"/>
    <w:rsid w:val="007569B7"/>
    <w:rsid w:val="0075750B"/>
    <w:rsid w:val="00760C54"/>
    <w:rsid w:val="00761502"/>
    <w:rsid w:val="00761970"/>
    <w:rsid w:val="00761A91"/>
    <w:rsid w:val="00761C5F"/>
    <w:rsid w:val="00762BE8"/>
    <w:rsid w:val="00764404"/>
    <w:rsid w:val="0076483E"/>
    <w:rsid w:val="00764E00"/>
    <w:rsid w:val="0076551B"/>
    <w:rsid w:val="00765CD5"/>
    <w:rsid w:val="00765E44"/>
    <w:rsid w:val="00767728"/>
    <w:rsid w:val="00767C7B"/>
    <w:rsid w:val="007704EB"/>
    <w:rsid w:val="00770ACB"/>
    <w:rsid w:val="00770AF0"/>
    <w:rsid w:val="007713A3"/>
    <w:rsid w:val="0077169A"/>
    <w:rsid w:val="00771778"/>
    <w:rsid w:val="007717D9"/>
    <w:rsid w:val="00773409"/>
    <w:rsid w:val="007734C4"/>
    <w:rsid w:val="0077387B"/>
    <w:rsid w:val="00774BCF"/>
    <w:rsid w:val="00775DB7"/>
    <w:rsid w:val="00776274"/>
    <w:rsid w:val="007772A5"/>
    <w:rsid w:val="00777783"/>
    <w:rsid w:val="00777854"/>
    <w:rsid w:val="00777C51"/>
    <w:rsid w:val="0078004B"/>
    <w:rsid w:val="00781C9C"/>
    <w:rsid w:val="00782AC5"/>
    <w:rsid w:val="00782E4A"/>
    <w:rsid w:val="00783F74"/>
    <w:rsid w:val="00784BD4"/>
    <w:rsid w:val="0078527B"/>
    <w:rsid w:val="0078619A"/>
    <w:rsid w:val="00786FE8"/>
    <w:rsid w:val="0078761A"/>
    <w:rsid w:val="007902D4"/>
    <w:rsid w:val="007902F7"/>
    <w:rsid w:val="007903B0"/>
    <w:rsid w:val="007903F0"/>
    <w:rsid w:val="007905E2"/>
    <w:rsid w:val="00790B1B"/>
    <w:rsid w:val="00790BA7"/>
    <w:rsid w:val="00791B7A"/>
    <w:rsid w:val="00791E9D"/>
    <w:rsid w:val="00792FE3"/>
    <w:rsid w:val="007933D3"/>
    <w:rsid w:val="00793D76"/>
    <w:rsid w:val="007944FA"/>
    <w:rsid w:val="00794930"/>
    <w:rsid w:val="00794B19"/>
    <w:rsid w:val="00794B8B"/>
    <w:rsid w:val="00795018"/>
    <w:rsid w:val="00795088"/>
    <w:rsid w:val="00796244"/>
    <w:rsid w:val="0079632F"/>
    <w:rsid w:val="00796944"/>
    <w:rsid w:val="00796ADD"/>
    <w:rsid w:val="007972CD"/>
    <w:rsid w:val="007A072B"/>
    <w:rsid w:val="007A08DB"/>
    <w:rsid w:val="007A0E52"/>
    <w:rsid w:val="007A1514"/>
    <w:rsid w:val="007A1FDC"/>
    <w:rsid w:val="007A2619"/>
    <w:rsid w:val="007A261F"/>
    <w:rsid w:val="007A29BA"/>
    <w:rsid w:val="007A57B0"/>
    <w:rsid w:val="007A5CDE"/>
    <w:rsid w:val="007A61B0"/>
    <w:rsid w:val="007A62E6"/>
    <w:rsid w:val="007A6586"/>
    <w:rsid w:val="007A660E"/>
    <w:rsid w:val="007A6D4A"/>
    <w:rsid w:val="007A70F7"/>
    <w:rsid w:val="007A7426"/>
    <w:rsid w:val="007A742B"/>
    <w:rsid w:val="007A757E"/>
    <w:rsid w:val="007A78EB"/>
    <w:rsid w:val="007A7F89"/>
    <w:rsid w:val="007B0352"/>
    <w:rsid w:val="007B037E"/>
    <w:rsid w:val="007B07F5"/>
    <w:rsid w:val="007B0A05"/>
    <w:rsid w:val="007B0B9B"/>
    <w:rsid w:val="007B0DD7"/>
    <w:rsid w:val="007B0E68"/>
    <w:rsid w:val="007B17FD"/>
    <w:rsid w:val="007B1A3D"/>
    <w:rsid w:val="007B1AD9"/>
    <w:rsid w:val="007B20BF"/>
    <w:rsid w:val="007B302E"/>
    <w:rsid w:val="007B3581"/>
    <w:rsid w:val="007B36CE"/>
    <w:rsid w:val="007B4DAA"/>
    <w:rsid w:val="007B58E9"/>
    <w:rsid w:val="007B5CB7"/>
    <w:rsid w:val="007B5E70"/>
    <w:rsid w:val="007B7228"/>
    <w:rsid w:val="007C0986"/>
    <w:rsid w:val="007C0B96"/>
    <w:rsid w:val="007C14F6"/>
    <w:rsid w:val="007C1ADE"/>
    <w:rsid w:val="007C1C40"/>
    <w:rsid w:val="007C2308"/>
    <w:rsid w:val="007C2966"/>
    <w:rsid w:val="007C2E2F"/>
    <w:rsid w:val="007C34A9"/>
    <w:rsid w:val="007C41E4"/>
    <w:rsid w:val="007C44B7"/>
    <w:rsid w:val="007C53B2"/>
    <w:rsid w:val="007C70A1"/>
    <w:rsid w:val="007D01C2"/>
    <w:rsid w:val="007D0892"/>
    <w:rsid w:val="007D16FF"/>
    <w:rsid w:val="007D218B"/>
    <w:rsid w:val="007D262C"/>
    <w:rsid w:val="007D325E"/>
    <w:rsid w:val="007D34B1"/>
    <w:rsid w:val="007D3C1D"/>
    <w:rsid w:val="007D42AD"/>
    <w:rsid w:val="007D5821"/>
    <w:rsid w:val="007D5C58"/>
    <w:rsid w:val="007D64DE"/>
    <w:rsid w:val="007D6926"/>
    <w:rsid w:val="007D6FE2"/>
    <w:rsid w:val="007D72F6"/>
    <w:rsid w:val="007D7C88"/>
    <w:rsid w:val="007E0EDD"/>
    <w:rsid w:val="007E1CD0"/>
    <w:rsid w:val="007E1F85"/>
    <w:rsid w:val="007E23C4"/>
    <w:rsid w:val="007E2410"/>
    <w:rsid w:val="007E254B"/>
    <w:rsid w:val="007E2C14"/>
    <w:rsid w:val="007E32DF"/>
    <w:rsid w:val="007E39AD"/>
    <w:rsid w:val="007E3E2F"/>
    <w:rsid w:val="007E415F"/>
    <w:rsid w:val="007E41E7"/>
    <w:rsid w:val="007E44AC"/>
    <w:rsid w:val="007E512C"/>
    <w:rsid w:val="007E52B8"/>
    <w:rsid w:val="007E5A09"/>
    <w:rsid w:val="007E655F"/>
    <w:rsid w:val="007E66CD"/>
    <w:rsid w:val="007E68CA"/>
    <w:rsid w:val="007E6F8C"/>
    <w:rsid w:val="007E7989"/>
    <w:rsid w:val="007E7A5F"/>
    <w:rsid w:val="007E7AEE"/>
    <w:rsid w:val="007E7E99"/>
    <w:rsid w:val="007F053B"/>
    <w:rsid w:val="007F0F97"/>
    <w:rsid w:val="007F11E6"/>
    <w:rsid w:val="007F2502"/>
    <w:rsid w:val="007F253E"/>
    <w:rsid w:val="007F2766"/>
    <w:rsid w:val="007F2BE7"/>
    <w:rsid w:val="007F362A"/>
    <w:rsid w:val="007F367D"/>
    <w:rsid w:val="007F3D7C"/>
    <w:rsid w:val="007F444F"/>
    <w:rsid w:val="007F452A"/>
    <w:rsid w:val="007F630E"/>
    <w:rsid w:val="007F6854"/>
    <w:rsid w:val="007F699F"/>
    <w:rsid w:val="007F73F8"/>
    <w:rsid w:val="007F7C0A"/>
    <w:rsid w:val="00801920"/>
    <w:rsid w:val="00801B44"/>
    <w:rsid w:val="00802157"/>
    <w:rsid w:val="008031E5"/>
    <w:rsid w:val="008036B7"/>
    <w:rsid w:val="00803988"/>
    <w:rsid w:val="008046E6"/>
    <w:rsid w:val="00804785"/>
    <w:rsid w:val="0080493E"/>
    <w:rsid w:val="008054F4"/>
    <w:rsid w:val="0080556D"/>
    <w:rsid w:val="008063D4"/>
    <w:rsid w:val="00806F39"/>
    <w:rsid w:val="008070C5"/>
    <w:rsid w:val="00811088"/>
    <w:rsid w:val="0081180D"/>
    <w:rsid w:val="00812A19"/>
    <w:rsid w:val="00812F12"/>
    <w:rsid w:val="0081329C"/>
    <w:rsid w:val="00813603"/>
    <w:rsid w:val="00813848"/>
    <w:rsid w:val="0081492F"/>
    <w:rsid w:val="00814F7E"/>
    <w:rsid w:val="00815205"/>
    <w:rsid w:val="00815DA0"/>
    <w:rsid w:val="0081662A"/>
    <w:rsid w:val="00816867"/>
    <w:rsid w:val="00817F60"/>
    <w:rsid w:val="0082065F"/>
    <w:rsid w:val="0082107E"/>
    <w:rsid w:val="008210FF"/>
    <w:rsid w:val="00821603"/>
    <w:rsid w:val="008219C2"/>
    <w:rsid w:val="00823156"/>
    <w:rsid w:val="00823457"/>
    <w:rsid w:val="00823D04"/>
    <w:rsid w:val="00823DD8"/>
    <w:rsid w:val="00824474"/>
    <w:rsid w:val="00824E1C"/>
    <w:rsid w:val="00824EA6"/>
    <w:rsid w:val="00825234"/>
    <w:rsid w:val="00825886"/>
    <w:rsid w:val="0082633C"/>
    <w:rsid w:val="008269EA"/>
    <w:rsid w:val="00826DBD"/>
    <w:rsid w:val="00827A72"/>
    <w:rsid w:val="00827F87"/>
    <w:rsid w:val="0083021C"/>
    <w:rsid w:val="008308A4"/>
    <w:rsid w:val="00831A3D"/>
    <w:rsid w:val="0083249D"/>
    <w:rsid w:val="0083280B"/>
    <w:rsid w:val="008329CD"/>
    <w:rsid w:val="00833C65"/>
    <w:rsid w:val="00833EB6"/>
    <w:rsid w:val="008340A5"/>
    <w:rsid w:val="008345D0"/>
    <w:rsid w:val="00835317"/>
    <w:rsid w:val="00835EA6"/>
    <w:rsid w:val="0083608C"/>
    <w:rsid w:val="00836DBE"/>
    <w:rsid w:val="008378E5"/>
    <w:rsid w:val="0083791E"/>
    <w:rsid w:val="0084049C"/>
    <w:rsid w:val="00842170"/>
    <w:rsid w:val="00842315"/>
    <w:rsid w:val="00843492"/>
    <w:rsid w:val="00843D44"/>
    <w:rsid w:val="00844DA7"/>
    <w:rsid w:val="00845607"/>
    <w:rsid w:val="00845798"/>
    <w:rsid w:val="008459BD"/>
    <w:rsid w:val="00846330"/>
    <w:rsid w:val="0084679D"/>
    <w:rsid w:val="00846D39"/>
    <w:rsid w:val="00847960"/>
    <w:rsid w:val="008479E6"/>
    <w:rsid w:val="00847BE7"/>
    <w:rsid w:val="00847C7C"/>
    <w:rsid w:val="00850EDA"/>
    <w:rsid w:val="00850F35"/>
    <w:rsid w:val="00850FDD"/>
    <w:rsid w:val="00851225"/>
    <w:rsid w:val="00851260"/>
    <w:rsid w:val="008518EC"/>
    <w:rsid w:val="00851D30"/>
    <w:rsid w:val="00851E0F"/>
    <w:rsid w:val="00853613"/>
    <w:rsid w:val="00853901"/>
    <w:rsid w:val="008549BE"/>
    <w:rsid w:val="00854BAF"/>
    <w:rsid w:val="008550A3"/>
    <w:rsid w:val="00855AAD"/>
    <w:rsid w:val="008566D5"/>
    <w:rsid w:val="00857243"/>
    <w:rsid w:val="00857562"/>
    <w:rsid w:val="008576B4"/>
    <w:rsid w:val="00857AD9"/>
    <w:rsid w:val="008602D5"/>
    <w:rsid w:val="008605C2"/>
    <w:rsid w:val="00860B3C"/>
    <w:rsid w:val="00861139"/>
    <w:rsid w:val="00861709"/>
    <w:rsid w:val="00861DBB"/>
    <w:rsid w:val="00861F22"/>
    <w:rsid w:val="00862089"/>
    <w:rsid w:val="0086213D"/>
    <w:rsid w:val="0086296E"/>
    <w:rsid w:val="00864882"/>
    <w:rsid w:val="00865814"/>
    <w:rsid w:val="0086596B"/>
    <w:rsid w:val="00865AE1"/>
    <w:rsid w:val="0086609A"/>
    <w:rsid w:val="00866136"/>
    <w:rsid w:val="00866FAC"/>
    <w:rsid w:val="008672CA"/>
    <w:rsid w:val="00870740"/>
    <w:rsid w:val="00870A9E"/>
    <w:rsid w:val="008713F6"/>
    <w:rsid w:val="008719D3"/>
    <w:rsid w:val="00872A05"/>
    <w:rsid w:val="008737FE"/>
    <w:rsid w:val="00873A4E"/>
    <w:rsid w:val="00873A87"/>
    <w:rsid w:val="00874625"/>
    <w:rsid w:val="00874AFE"/>
    <w:rsid w:val="0087532C"/>
    <w:rsid w:val="00875609"/>
    <w:rsid w:val="008759FE"/>
    <w:rsid w:val="00875E34"/>
    <w:rsid w:val="0087601B"/>
    <w:rsid w:val="008765F0"/>
    <w:rsid w:val="00876691"/>
    <w:rsid w:val="0087798D"/>
    <w:rsid w:val="00877C77"/>
    <w:rsid w:val="00877CD3"/>
    <w:rsid w:val="00880A3A"/>
    <w:rsid w:val="008810C8"/>
    <w:rsid w:val="0088110A"/>
    <w:rsid w:val="008812D1"/>
    <w:rsid w:val="008814DC"/>
    <w:rsid w:val="0088173B"/>
    <w:rsid w:val="00881743"/>
    <w:rsid w:val="00882000"/>
    <w:rsid w:val="00882374"/>
    <w:rsid w:val="00882DD9"/>
    <w:rsid w:val="008835E5"/>
    <w:rsid w:val="00883B42"/>
    <w:rsid w:val="00884C31"/>
    <w:rsid w:val="00885C75"/>
    <w:rsid w:val="00885DBE"/>
    <w:rsid w:val="008862AD"/>
    <w:rsid w:val="00887167"/>
    <w:rsid w:val="0088766A"/>
    <w:rsid w:val="00887F0E"/>
    <w:rsid w:val="00890779"/>
    <w:rsid w:val="008908AA"/>
    <w:rsid w:val="008915AF"/>
    <w:rsid w:val="008919E2"/>
    <w:rsid w:val="008919FB"/>
    <w:rsid w:val="008937CE"/>
    <w:rsid w:val="0089409D"/>
    <w:rsid w:val="00894FD3"/>
    <w:rsid w:val="00895EB9"/>
    <w:rsid w:val="00896294"/>
    <w:rsid w:val="00897349"/>
    <w:rsid w:val="008976AD"/>
    <w:rsid w:val="00897D8A"/>
    <w:rsid w:val="008A01AC"/>
    <w:rsid w:val="008A35CC"/>
    <w:rsid w:val="008A373E"/>
    <w:rsid w:val="008A3A4F"/>
    <w:rsid w:val="008A460D"/>
    <w:rsid w:val="008A4E06"/>
    <w:rsid w:val="008A5A00"/>
    <w:rsid w:val="008A6418"/>
    <w:rsid w:val="008A70C6"/>
    <w:rsid w:val="008A76EF"/>
    <w:rsid w:val="008A7CCB"/>
    <w:rsid w:val="008A7CFA"/>
    <w:rsid w:val="008B0210"/>
    <w:rsid w:val="008B0B49"/>
    <w:rsid w:val="008B136B"/>
    <w:rsid w:val="008B19C3"/>
    <w:rsid w:val="008B2C9E"/>
    <w:rsid w:val="008B34ED"/>
    <w:rsid w:val="008B3516"/>
    <w:rsid w:val="008B4314"/>
    <w:rsid w:val="008B44A0"/>
    <w:rsid w:val="008B4834"/>
    <w:rsid w:val="008B4881"/>
    <w:rsid w:val="008B4BD9"/>
    <w:rsid w:val="008B4EC6"/>
    <w:rsid w:val="008B503F"/>
    <w:rsid w:val="008B5116"/>
    <w:rsid w:val="008B541C"/>
    <w:rsid w:val="008B54AF"/>
    <w:rsid w:val="008B585C"/>
    <w:rsid w:val="008B633B"/>
    <w:rsid w:val="008B6BD8"/>
    <w:rsid w:val="008B6C89"/>
    <w:rsid w:val="008B7F41"/>
    <w:rsid w:val="008C16C9"/>
    <w:rsid w:val="008C4405"/>
    <w:rsid w:val="008C4529"/>
    <w:rsid w:val="008C45FC"/>
    <w:rsid w:val="008C494E"/>
    <w:rsid w:val="008C7980"/>
    <w:rsid w:val="008C7FBC"/>
    <w:rsid w:val="008D006E"/>
    <w:rsid w:val="008D01C3"/>
    <w:rsid w:val="008D037A"/>
    <w:rsid w:val="008D03CB"/>
    <w:rsid w:val="008D05E6"/>
    <w:rsid w:val="008D1082"/>
    <w:rsid w:val="008D2611"/>
    <w:rsid w:val="008D298A"/>
    <w:rsid w:val="008D2E5A"/>
    <w:rsid w:val="008D2EFA"/>
    <w:rsid w:val="008D2FD2"/>
    <w:rsid w:val="008D308A"/>
    <w:rsid w:val="008D309A"/>
    <w:rsid w:val="008D3162"/>
    <w:rsid w:val="008D3912"/>
    <w:rsid w:val="008D3B89"/>
    <w:rsid w:val="008D3D8C"/>
    <w:rsid w:val="008D4755"/>
    <w:rsid w:val="008D497D"/>
    <w:rsid w:val="008D4DB4"/>
    <w:rsid w:val="008D5FD7"/>
    <w:rsid w:val="008D63CB"/>
    <w:rsid w:val="008D6BB8"/>
    <w:rsid w:val="008E1AEE"/>
    <w:rsid w:val="008E1D4B"/>
    <w:rsid w:val="008E1FF2"/>
    <w:rsid w:val="008E279D"/>
    <w:rsid w:val="008E2EC1"/>
    <w:rsid w:val="008E3D5F"/>
    <w:rsid w:val="008E426F"/>
    <w:rsid w:val="008E567E"/>
    <w:rsid w:val="008E67C0"/>
    <w:rsid w:val="008E7ECE"/>
    <w:rsid w:val="008F03C9"/>
    <w:rsid w:val="008F06A4"/>
    <w:rsid w:val="008F087E"/>
    <w:rsid w:val="008F0AB8"/>
    <w:rsid w:val="008F18DC"/>
    <w:rsid w:val="008F3130"/>
    <w:rsid w:val="008F318F"/>
    <w:rsid w:val="008F3848"/>
    <w:rsid w:val="008F3ADC"/>
    <w:rsid w:val="008F4D62"/>
    <w:rsid w:val="008F56A2"/>
    <w:rsid w:val="008F5C00"/>
    <w:rsid w:val="008F6553"/>
    <w:rsid w:val="008F7042"/>
    <w:rsid w:val="008F728B"/>
    <w:rsid w:val="008F7CA5"/>
    <w:rsid w:val="00900C5F"/>
    <w:rsid w:val="00900E4D"/>
    <w:rsid w:val="00901764"/>
    <w:rsid w:val="009017A7"/>
    <w:rsid w:val="00901876"/>
    <w:rsid w:val="00902080"/>
    <w:rsid w:val="00902AF5"/>
    <w:rsid w:val="00902B1B"/>
    <w:rsid w:val="00902DAB"/>
    <w:rsid w:val="0090359D"/>
    <w:rsid w:val="00903AAC"/>
    <w:rsid w:val="00904692"/>
    <w:rsid w:val="00904747"/>
    <w:rsid w:val="009059EE"/>
    <w:rsid w:val="009061AE"/>
    <w:rsid w:val="0090644D"/>
    <w:rsid w:val="00907622"/>
    <w:rsid w:val="00910733"/>
    <w:rsid w:val="00910B02"/>
    <w:rsid w:val="00910C88"/>
    <w:rsid w:val="009110F6"/>
    <w:rsid w:val="00911F45"/>
    <w:rsid w:val="0091311D"/>
    <w:rsid w:val="009145F7"/>
    <w:rsid w:val="00915068"/>
    <w:rsid w:val="00916009"/>
    <w:rsid w:val="00916376"/>
    <w:rsid w:val="009169EE"/>
    <w:rsid w:val="00916ACD"/>
    <w:rsid w:val="00917335"/>
    <w:rsid w:val="009174DC"/>
    <w:rsid w:val="009174F3"/>
    <w:rsid w:val="00917A5C"/>
    <w:rsid w:val="00917BA4"/>
    <w:rsid w:val="00920F43"/>
    <w:rsid w:val="009214B4"/>
    <w:rsid w:val="00921DBB"/>
    <w:rsid w:val="00922504"/>
    <w:rsid w:val="009228A8"/>
    <w:rsid w:val="0092293D"/>
    <w:rsid w:val="00922A22"/>
    <w:rsid w:val="00922A4B"/>
    <w:rsid w:val="009231F2"/>
    <w:rsid w:val="009239D8"/>
    <w:rsid w:val="00924E8B"/>
    <w:rsid w:val="00924EF7"/>
    <w:rsid w:val="00925423"/>
    <w:rsid w:val="00925833"/>
    <w:rsid w:val="00925B47"/>
    <w:rsid w:val="00925F38"/>
    <w:rsid w:val="0092644E"/>
    <w:rsid w:val="0092711A"/>
    <w:rsid w:val="00931AD5"/>
    <w:rsid w:val="00931CC1"/>
    <w:rsid w:val="009327BD"/>
    <w:rsid w:val="00933893"/>
    <w:rsid w:val="00934970"/>
    <w:rsid w:val="00935356"/>
    <w:rsid w:val="00935975"/>
    <w:rsid w:val="0093779F"/>
    <w:rsid w:val="0093788B"/>
    <w:rsid w:val="00940A48"/>
    <w:rsid w:val="00940ACB"/>
    <w:rsid w:val="00941357"/>
    <w:rsid w:val="009416E8"/>
    <w:rsid w:val="00942188"/>
    <w:rsid w:val="00942194"/>
    <w:rsid w:val="0094262C"/>
    <w:rsid w:val="0094375A"/>
    <w:rsid w:val="00943C92"/>
    <w:rsid w:val="0094443D"/>
    <w:rsid w:val="00944554"/>
    <w:rsid w:val="00944E13"/>
    <w:rsid w:val="00945C18"/>
    <w:rsid w:val="00946F77"/>
    <w:rsid w:val="009503CF"/>
    <w:rsid w:val="0095289F"/>
    <w:rsid w:val="00952959"/>
    <w:rsid w:val="0095393F"/>
    <w:rsid w:val="009540C3"/>
    <w:rsid w:val="0095412C"/>
    <w:rsid w:val="0095418E"/>
    <w:rsid w:val="009541E7"/>
    <w:rsid w:val="009552C1"/>
    <w:rsid w:val="00955800"/>
    <w:rsid w:val="00955E5E"/>
    <w:rsid w:val="0095608E"/>
    <w:rsid w:val="009562F6"/>
    <w:rsid w:val="00957626"/>
    <w:rsid w:val="00960003"/>
    <w:rsid w:val="00960420"/>
    <w:rsid w:val="009605CE"/>
    <w:rsid w:val="0096072D"/>
    <w:rsid w:val="00961244"/>
    <w:rsid w:val="00961454"/>
    <w:rsid w:val="009627FE"/>
    <w:rsid w:val="00963573"/>
    <w:rsid w:val="00964035"/>
    <w:rsid w:val="009657F1"/>
    <w:rsid w:val="00965A7B"/>
    <w:rsid w:val="00965B10"/>
    <w:rsid w:val="00967476"/>
    <w:rsid w:val="00970890"/>
    <w:rsid w:val="009708FE"/>
    <w:rsid w:val="00970E83"/>
    <w:rsid w:val="009716DB"/>
    <w:rsid w:val="00971AE5"/>
    <w:rsid w:val="009731B5"/>
    <w:rsid w:val="00974130"/>
    <w:rsid w:val="00975659"/>
    <w:rsid w:val="009757A1"/>
    <w:rsid w:val="00976AA1"/>
    <w:rsid w:val="00976DC2"/>
    <w:rsid w:val="00976EE3"/>
    <w:rsid w:val="0097705E"/>
    <w:rsid w:val="0097735A"/>
    <w:rsid w:val="009778F9"/>
    <w:rsid w:val="00977E97"/>
    <w:rsid w:val="00980000"/>
    <w:rsid w:val="009801A9"/>
    <w:rsid w:val="00981298"/>
    <w:rsid w:val="009812D3"/>
    <w:rsid w:val="009818DB"/>
    <w:rsid w:val="00982157"/>
    <w:rsid w:val="00982C84"/>
    <w:rsid w:val="00982E7E"/>
    <w:rsid w:val="00984446"/>
    <w:rsid w:val="009846B2"/>
    <w:rsid w:val="00984DF1"/>
    <w:rsid w:val="00984F84"/>
    <w:rsid w:val="00986041"/>
    <w:rsid w:val="00986F5F"/>
    <w:rsid w:val="009875D5"/>
    <w:rsid w:val="00987C5B"/>
    <w:rsid w:val="00987E19"/>
    <w:rsid w:val="00990249"/>
    <w:rsid w:val="00990593"/>
    <w:rsid w:val="009919DE"/>
    <w:rsid w:val="00991CD3"/>
    <w:rsid w:val="00992977"/>
    <w:rsid w:val="00992A63"/>
    <w:rsid w:val="00993109"/>
    <w:rsid w:val="0099346F"/>
    <w:rsid w:val="00993960"/>
    <w:rsid w:val="0099396C"/>
    <w:rsid w:val="00993C17"/>
    <w:rsid w:val="00993C24"/>
    <w:rsid w:val="00993C7A"/>
    <w:rsid w:val="0099466B"/>
    <w:rsid w:val="00994A5B"/>
    <w:rsid w:val="00994CA3"/>
    <w:rsid w:val="00995CB1"/>
    <w:rsid w:val="00995E9B"/>
    <w:rsid w:val="0099606D"/>
    <w:rsid w:val="009968FA"/>
    <w:rsid w:val="00997801"/>
    <w:rsid w:val="00997B0E"/>
    <w:rsid w:val="009A0289"/>
    <w:rsid w:val="009A0796"/>
    <w:rsid w:val="009A11A2"/>
    <w:rsid w:val="009A12FC"/>
    <w:rsid w:val="009A252C"/>
    <w:rsid w:val="009A2695"/>
    <w:rsid w:val="009A27ED"/>
    <w:rsid w:val="009A2BB6"/>
    <w:rsid w:val="009A40C0"/>
    <w:rsid w:val="009A4291"/>
    <w:rsid w:val="009A459F"/>
    <w:rsid w:val="009A5508"/>
    <w:rsid w:val="009A59BE"/>
    <w:rsid w:val="009A6AB5"/>
    <w:rsid w:val="009A6C4F"/>
    <w:rsid w:val="009A6E3F"/>
    <w:rsid w:val="009A7B25"/>
    <w:rsid w:val="009A7B83"/>
    <w:rsid w:val="009B02DF"/>
    <w:rsid w:val="009B1CB8"/>
    <w:rsid w:val="009B2473"/>
    <w:rsid w:val="009B291F"/>
    <w:rsid w:val="009B3239"/>
    <w:rsid w:val="009B35C7"/>
    <w:rsid w:val="009B3A05"/>
    <w:rsid w:val="009B4F5C"/>
    <w:rsid w:val="009B538F"/>
    <w:rsid w:val="009B540E"/>
    <w:rsid w:val="009B5A41"/>
    <w:rsid w:val="009B6638"/>
    <w:rsid w:val="009B6779"/>
    <w:rsid w:val="009B6E5B"/>
    <w:rsid w:val="009B70F3"/>
    <w:rsid w:val="009B72C8"/>
    <w:rsid w:val="009C0294"/>
    <w:rsid w:val="009C0683"/>
    <w:rsid w:val="009C0BA9"/>
    <w:rsid w:val="009C0EE5"/>
    <w:rsid w:val="009C129C"/>
    <w:rsid w:val="009C2D9E"/>
    <w:rsid w:val="009C3424"/>
    <w:rsid w:val="009C446E"/>
    <w:rsid w:val="009C45B6"/>
    <w:rsid w:val="009C4611"/>
    <w:rsid w:val="009C4BC5"/>
    <w:rsid w:val="009C502E"/>
    <w:rsid w:val="009C6304"/>
    <w:rsid w:val="009C644B"/>
    <w:rsid w:val="009C6C1C"/>
    <w:rsid w:val="009C712A"/>
    <w:rsid w:val="009C7512"/>
    <w:rsid w:val="009C7558"/>
    <w:rsid w:val="009D005F"/>
    <w:rsid w:val="009D02E3"/>
    <w:rsid w:val="009D030E"/>
    <w:rsid w:val="009D0A7D"/>
    <w:rsid w:val="009D12CC"/>
    <w:rsid w:val="009D1510"/>
    <w:rsid w:val="009D265E"/>
    <w:rsid w:val="009D2B33"/>
    <w:rsid w:val="009D2CBC"/>
    <w:rsid w:val="009D2CCD"/>
    <w:rsid w:val="009D3E2D"/>
    <w:rsid w:val="009D4716"/>
    <w:rsid w:val="009D4AA3"/>
    <w:rsid w:val="009D4BC0"/>
    <w:rsid w:val="009D546C"/>
    <w:rsid w:val="009D5D06"/>
    <w:rsid w:val="009D5E0D"/>
    <w:rsid w:val="009D6910"/>
    <w:rsid w:val="009D74F5"/>
    <w:rsid w:val="009D788F"/>
    <w:rsid w:val="009D7DBC"/>
    <w:rsid w:val="009D7EFF"/>
    <w:rsid w:val="009E0294"/>
    <w:rsid w:val="009E0D47"/>
    <w:rsid w:val="009E0FA8"/>
    <w:rsid w:val="009E1693"/>
    <w:rsid w:val="009E176E"/>
    <w:rsid w:val="009E1FE9"/>
    <w:rsid w:val="009E28A9"/>
    <w:rsid w:val="009E2B7C"/>
    <w:rsid w:val="009E308E"/>
    <w:rsid w:val="009E331D"/>
    <w:rsid w:val="009E4087"/>
    <w:rsid w:val="009E435E"/>
    <w:rsid w:val="009E436F"/>
    <w:rsid w:val="009E5799"/>
    <w:rsid w:val="009E5DF2"/>
    <w:rsid w:val="009E60F5"/>
    <w:rsid w:val="009E62A0"/>
    <w:rsid w:val="009E636B"/>
    <w:rsid w:val="009E6626"/>
    <w:rsid w:val="009E71C3"/>
    <w:rsid w:val="009E7522"/>
    <w:rsid w:val="009E75D6"/>
    <w:rsid w:val="009E7744"/>
    <w:rsid w:val="009E7EC4"/>
    <w:rsid w:val="009F03A2"/>
    <w:rsid w:val="009F04C2"/>
    <w:rsid w:val="009F2617"/>
    <w:rsid w:val="009F2BFA"/>
    <w:rsid w:val="009F2C26"/>
    <w:rsid w:val="009F3482"/>
    <w:rsid w:val="009F4C93"/>
    <w:rsid w:val="009F51F3"/>
    <w:rsid w:val="009F6318"/>
    <w:rsid w:val="009F6837"/>
    <w:rsid w:val="009F7096"/>
    <w:rsid w:val="009F7560"/>
    <w:rsid w:val="00A00F16"/>
    <w:rsid w:val="00A02835"/>
    <w:rsid w:val="00A0295E"/>
    <w:rsid w:val="00A02B1C"/>
    <w:rsid w:val="00A04075"/>
    <w:rsid w:val="00A04379"/>
    <w:rsid w:val="00A048E0"/>
    <w:rsid w:val="00A04C13"/>
    <w:rsid w:val="00A050AE"/>
    <w:rsid w:val="00A07117"/>
    <w:rsid w:val="00A07310"/>
    <w:rsid w:val="00A07CF0"/>
    <w:rsid w:val="00A10226"/>
    <w:rsid w:val="00A10B52"/>
    <w:rsid w:val="00A10D5D"/>
    <w:rsid w:val="00A115FD"/>
    <w:rsid w:val="00A1171D"/>
    <w:rsid w:val="00A11F5F"/>
    <w:rsid w:val="00A12343"/>
    <w:rsid w:val="00A12573"/>
    <w:rsid w:val="00A13D91"/>
    <w:rsid w:val="00A14DCB"/>
    <w:rsid w:val="00A151FC"/>
    <w:rsid w:val="00A15576"/>
    <w:rsid w:val="00A1596F"/>
    <w:rsid w:val="00A16502"/>
    <w:rsid w:val="00A169CF"/>
    <w:rsid w:val="00A17A89"/>
    <w:rsid w:val="00A17C65"/>
    <w:rsid w:val="00A17EDC"/>
    <w:rsid w:val="00A206D8"/>
    <w:rsid w:val="00A20B0D"/>
    <w:rsid w:val="00A20E6A"/>
    <w:rsid w:val="00A2126D"/>
    <w:rsid w:val="00A228B5"/>
    <w:rsid w:val="00A22D7B"/>
    <w:rsid w:val="00A235B3"/>
    <w:rsid w:val="00A23C0B"/>
    <w:rsid w:val="00A24261"/>
    <w:rsid w:val="00A24347"/>
    <w:rsid w:val="00A243AC"/>
    <w:rsid w:val="00A2469B"/>
    <w:rsid w:val="00A2533D"/>
    <w:rsid w:val="00A25B9A"/>
    <w:rsid w:val="00A26102"/>
    <w:rsid w:val="00A2663C"/>
    <w:rsid w:val="00A26F53"/>
    <w:rsid w:val="00A27626"/>
    <w:rsid w:val="00A27AC6"/>
    <w:rsid w:val="00A27D46"/>
    <w:rsid w:val="00A27F35"/>
    <w:rsid w:val="00A30269"/>
    <w:rsid w:val="00A309DD"/>
    <w:rsid w:val="00A31745"/>
    <w:rsid w:val="00A31939"/>
    <w:rsid w:val="00A31C85"/>
    <w:rsid w:val="00A31F2C"/>
    <w:rsid w:val="00A3259C"/>
    <w:rsid w:val="00A32D35"/>
    <w:rsid w:val="00A32F73"/>
    <w:rsid w:val="00A333F9"/>
    <w:rsid w:val="00A3470F"/>
    <w:rsid w:val="00A34783"/>
    <w:rsid w:val="00A348E0"/>
    <w:rsid w:val="00A34AE6"/>
    <w:rsid w:val="00A34F80"/>
    <w:rsid w:val="00A35171"/>
    <w:rsid w:val="00A35229"/>
    <w:rsid w:val="00A352B9"/>
    <w:rsid w:val="00A35316"/>
    <w:rsid w:val="00A35911"/>
    <w:rsid w:val="00A36649"/>
    <w:rsid w:val="00A367CF"/>
    <w:rsid w:val="00A37757"/>
    <w:rsid w:val="00A37978"/>
    <w:rsid w:val="00A37A74"/>
    <w:rsid w:val="00A37ADC"/>
    <w:rsid w:val="00A37CB4"/>
    <w:rsid w:val="00A40146"/>
    <w:rsid w:val="00A4034D"/>
    <w:rsid w:val="00A4049D"/>
    <w:rsid w:val="00A404CD"/>
    <w:rsid w:val="00A405FE"/>
    <w:rsid w:val="00A4071B"/>
    <w:rsid w:val="00A41D51"/>
    <w:rsid w:val="00A41DC9"/>
    <w:rsid w:val="00A4229A"/>
    <w:rsid w:val="00A4275C"/>
    <w:rsid w:val="00A43139"/>
    <w:rsid w:val="00A4347A"/>
    <w:rsid w:val="00A4347B"/>
    <w:rsid w:val="00A435A8"/>
    <w:rsid w:val="00A4469F"/>
    <w:rsid w:val="00A44AFE"/>
    <w:rsid w:val="00A44C69"/>
    <w:rsid w:val="00A450E4"/>
    <w:rsid w:val="00A45522"/>
    <w:rsid w:val="00A45B91"/>
    <w:rsid w:val="00A45D64"/>
    <w:rsid w:val="00A465FE"/>
    <w:rsid w:val="00A46925"/>
    <w:rsid w:val="00A46E40"/>
    <w:rsid w:val="00A46FBD"/>
    <w:rsid w:val="00A4729B"/>
    <w:rsid w:val="00A47AF7"/>
    <w:rsid w:val="00A508CA"/>
    <w:rsid w:val="00A5098C"/>
    <w:rsid w:val="00A50ABD"/>
    <w:rsid w:val="00A52431"/>
    <w:rsid w:val="00A527B1"/>
    <w:rsid w:val="00A5282A"/>
    <w:rsid w:val="00A52AC4"/>
    <w:rsid w:val="00A52BB5"/>
    <w:rsid w:val="00A54368"/>
    <w:rsid w:val="00A54398"/>
    <w:rsid w:val="00A54D8A"/>
    <w:rsid w:val="00A559A8"/>
    <w:rsid w:val="00A561FA"/>
    <w:rsid w:val="00A564FA"/>
    <w:rsid w:val="00A56E3D"/>
    <w:rsid w:val="00A57414"/>
    <w:rsid w:val="00A605FE"/>
    <w:rsid w:val="00A61268"/>
    <w:rsid w:val="00A615EC"/>
    <w:rsid w:val="00A61F06"/>
    <w:rsid w:val="00A62246"/>
    <w:rsid w:val="00A62C56"/>
    <w:rsid w:val="00A62EE4"/>
    <w:rsid w:val="00A6366B"/>
    <w:rsid w:val="00A63BBA"/>
    <w:rsid w:val="00A64C7A"/>
    <w:rsid w:val="00A64E51"/>
    <w:rsid w:val="00A6551F"/>
    <w:rsid w:val="00A65754"/>
    <w:rsid w:val="00A66496"/>
    <w:rsid w:val="00A668B8"/>
    <w:rsid w:val="00A66AD4"/>
    <w:rsid w:val="00A70117"/>
    <w:rsid w:val="00A71FB1"/>
    <w:rsid w:val="00A725EF"/>
    <w:rsid w:val="00A72AE5"/>
    <w:rsid w:val="00A73514"/>
    <w:rsid w:val="00A73A85"/>
    <w:rsid w:val="00A73E94"/>
    <w:rsid w:val="00A74083"/>
    <w:rsid w:val="00A749AD"/>
    <w:rsid w:val="00A755C6"/>
    <w:rsid w:val="00A75AF1"/>
    <w:rsid w:val="00A764A2"/>
    <w:rsid w:val="00A77965"/>
    <w:rsid w:val="00A779E0"/>
    <w:rsid w:val="00A803B0"/>
    <w:rsid w:val="00A80620"/>
    <w:rsid w:val="00A80A0C"/>
    <w:rsid w:val="00A80EF8"/>
    <w:rsid w:val="00A813E5"/>
    <w:rsid w:val="00A81A2B"/>
    <w:rsid w:val="00A81C5B"/>
    <w:rsid w:val="00A82596"/>
    <w:rsid w:val="00A82822"/>
    <w:rsid w:val="00A83154"/>
    <w:rsid w:val="00A83D8B"/>
    <w:rsid w:val="00A84C79"/>
    <w:rsid w:val="00A850A1"/>
    <w:rsid w:val="00A85ABD"/>
    <w:rsid w:val="00A8615C"/>
    <w:rsid w:val="00A87293"/>
    <w:rsid w:val="00A902A3"/>
    <w:rsid w:val="00A90ACA"/>
    <w:rsid w:val="00A9135D"/>
    <w:rsid w:val="00A91AC5"/>
    <w:rsid w:val="00A920E2"/>
    <w:rsid w:val="00A9226A"/>
    <w:rsid w:val="00A9242D"/>
    <w:rsid w:val="00A92969"/>
    <w:rsid w:val="00A93A33"/>
    <w:rsid w:val="00A940F1"/>
    <w:rsid w:val="00A94480"/>
    <w:rsid w:val="00A94B2B"/>
    <w:rsid w:val="00A94DE1"/>
    <w:rsid w:val="00A969A4"/>
    <w:rsid w:val="00A96BCD"/>
    <w:rsid w:val="00A97817"/>
    <w:rsid w:val="00A97B65"/>
    <w:rsid w:val="00AA051F"/>
    <w:rsid w:val="00AA08D4"/>
    <w:rsid w:val="00AA0D78"/>
    <w:rsid w:val="00AA0FBA"/>
    <w:rsid w:val="00AA13B2"/>
    <w:rsid w:val="00AA1634"/>
    <w:rsid w:val="00AA1B12"/>
    <w:rsid w:val="00AA277B"/>
    <w:rsid w:val="00AA2BB2"/>
    <w:rsid w:val="00AA2D55"/>
    <w:rsid w:val="00AA2DDD"/>
    <w:rsid w:val="00AA2EB8"/>
    <w:rsid w:val="00AA2F13"/>
    <w:rsid w:val="00AA2FD2"/>
    <w:rsid w:val="00AA3B76"/>
    <w:rsid w:val="00AA3BAC"/>
    <w:rsid w:val="00AA43F4"/>
    <w:rsid w:val="00AA45D7"/>
    <w:rsid w:val="00AA4824"/>
    <w:rsid w:val="00AA4A91"/>
    <w:rsid w:val="00AA535D"/>
    <w:rsid w:val="00AA54D1"/>
    <w:rsid w:val="00AA5865"/>
    <w:rsid w:val="00AA5BA6"/>
    <w:rsid w:val="00AA66B9"/>
    <w:rsid w:val="00AA6BAC"/>
    <w:rsid w:val="00AA7107"/>
    <w:rsid w:val="00AA786B"/>
    <w:rsid w:val="00AB04B8"/>
    <w:rsid w:val="00AB055B"/>
    <w:rsid w:val="00AB0953"/>
    <w:rsid w:val="00AB29BB"/>
    <w:rsid w:val="00AB2C03"/>
    <w:rsid w:val="00AB2D69"/>
    <w:rsid w:val="00AB3455"/>
    <w:rsid w:val="00AB3677"/>
    <w:rsid w:val="00AB4141"/>
    <w:rsid w:val="00AB455F"/>
    <w:rsid w:val="00AB527C"/>
    <w:rsid w:val="00AB54C6"/>
    <w:rsid w:val="00AB5F38"/>
    <w:rsid w:val="00AB6A61"/>
    <w:rsid w:val="00AB7100"/>
    <w:rsid w:val="00AC075D"/>
    <w:rsid w:val="00AC29CC"/>
    <w:rsid w:val="00AC3BB4"/>
    <w:rsid w:val="00AC470E"/>
    <w:rsid w:val="00AC4778"/>
    <w:rsid w:val="00AC6924"/>
    <w:rsid w:val="00AC6951"/>
    <w:rsid w:val="00AC713F"/>
    <w:rsid w:val="00AC722C"/>
    <w:rsid w:val="00AD0D5F"/>
    <w:rsid w:val="00AD2350"/>
    <w:rsid w:val="00AD28EB"/>
    <w:rsid w:val="00AD2971"/>
    <w:rsid w:val="00AD29C4"/>
    <w:rsid w:val="00AD2ED6"/>
    <w:rsid w:val="00AD3357"/>
    <w:rsid w:val="00AD421A"/>
    <w:rsid w:val="00AD49BE"/>
    <w:rsid w:val="00AD4EE3"/>
    <w:rsid w:val="00AD5334"/>
    <w:rsid w:val="00AD66B8"/>
    <w:rsid w:val="00AD673E"/>
    <w:rsid w:val="00AD6975"/>
    <w:rsid w:val="00AD69B0"/>
    <w:rsid w:val="00AD6D4B"/>
    <w:rsid w:val="00AD70D0"/>
    <w:rsid w:val="00AD744E"/>
    <w:rsid w:val="00AE0373"/>
    <w:rsid w:val="00AE037D"/>
    <w:rsid w:val="00AE0507"/>
    <w:rsid w:val="00AE0A23"/>
    <w:rsid w:val="00AE0CC3"/>
    <w:rsid w:val="00AE0F6F"/>
    <w:rsid w:val="00AE0FB9"/>
    <w:rsid w:val="00AE1222"/>
    <w:rsid w:val="00AE1810"/>
    <w:rsid w:val="00AE1A2E"/>
    <w:rsid w:val="00AE1BA1"/>
    <w:rsid w:val="00AE1FE1"/>
    <w:rsid w:val="00AE4B3A"/>
    <w:rsid w:val="00AE58F8"/>
    <w:rsid w:val="00AE5C48"/>
    <w:rsid w:val="00AE5E90"/>
    <w:rsid w:val="00AE6541"/>
    <w:rsid w:val="00AE654E"/>
    <w:rsid w:val="00AE712A"/>
    <w:rsid w:val="00AE7C1F"/>
    <w:rsid w:val="00AF04AF"/>
    <w:rsid w:val="00AF0E6F"/>
    <w:rsid w:val="00AF101F"/>
    <w:rsid w:val="00AF144D"/>
    <w:rsid w:val="00AF169B"/>
    <w:rsid w:val="00AF1983"/>
    <w:rsid w:val="00AF21AE"/>
    <w:rsid w:val="00AF242D"/>
    <w:rsid w:val="00AF25EE"/>
    <w:rsid w:val="00AF27F1"/>
    <w:rsid w:val="00AF34E7"/>
    <w:rsid w:val="00AF40B2"/>
    <w:rsid w:val="00AF4DB7"/>
    <w:rsid w:val="00AF4DF2"/>
    <w:rsid w:val="00AF5867"/>
    <w:rsid w:val="00AF603E"/>
    <w:rsid w:val="00AF60FB"/>
    <w:rsid w:val="00AF68D0"/>
    <w:rsid w:val="00AF6BB8"/>
    <w:rsid w:val="00B00D76"/>
    <w:rsid w:val="00B012DF"/>
    <w:rsid w:val="00B0142A"/>
    <w:rsid w:val="00B01D3C"/>
    <w:rsid w:val="00B02328"/>
    <w:rsid w:val="00B02EB9"/>
    <w:rsid w:val="00B0305B"/>
    <w:rsid w:val="00B031EE"/>
    <w:rsid w:val="00B033F7"/>
    <w:rsid w:val="00B03637"/>
    <w:rsid w:val="00B03845"/>
    <w:rsid w:val="00B03EA0"/>
    <w:rsid w:val="00B04690"/>
    <w:rsid w:val="00B049CA"/>
    <w:rsid w:val="00B05378"/>
    <w:rsid w:val="00B0546E"/>
    <w:rsid w:val="00B05E62"/>
    <w:rsid w:val="00B06C00"/>
    <w:rsid w:val="00B073C6"/>
    <w:rsid w:val="00B10FE4"/>
    <w:rsid w:val="00B130FA"/>
    <w:rsid w:val="00B1333B"/>
    <w:rsid w:val="00B13861"/>
    <w:rsid w:val="00B1396F"/>
    <w:rsid w:val="00B139EE"/>
    <w:rsid w:val="00B14109"/>
    <w:rsid w:val="00B14DBD"/>
    <w:rsid w:val="00B1518B"/>
    <w:rsid w:val="00B15BEF"/>
    <w:rsid w:val="00B16C8F"/>
    <w:rsid w:val="00B1754F"/>
    <w:rsid w:val="00B17BCF"/>
    <w:rsid w:val="00B17FAA"/>
    <w:rsid w:val="00B20FA1"/>
    <w:rsid w:val="00B22D79"/>
    <w:rsid w:val="00B22E6A"/>
    <w:rsid w:val="00B235EC"/>
    <w:rsid w:val="00B23A8B"/>
    <w:rsid w:val="00B2400E"/>
    <w:rsid w:val="00B2438A"/>
    <w:rsid w:val="00B24B65"/>
    <w:rsid w:val="00B24BAC"/>
    <w:rsid w:val="00B25280"/>
    <w:rsid w:val="00B25F53"/>
    <w:rsid w:val="00B2683D"/>
    <w:rsid w:val="00B27008"/>
    <w:rsid w:val="00B273DA"/>
    <w:rsid w:val="00B27AD2"/>
    <w:rsid w:val="00B27AD7"/>
    <w:rsid w:val="00B27E61"/>
    <w:rsid w:val="00B3095D"/>
    <w:rsid w:val="00B311D7"/>
    <w:rsid w:val="00B31831"/>
    <w:rsid w:val="00B31866"/>
    <w:rsid w:val="00B31872"/>
    <w:rsid w:val="00B319E8"/>
    <w:rsid w:val="00B32DF7"/>
    <w:rsid w:val="00B345D6"/>
    <w:rsid w:val="00B349DB"/>
    <w:rsid w:val="00B357F2"/>
    <w:rsid w:val="00B375E5"/>
    <w:rsid w:val="00B37932"/>
    <w:rsid w:val="00B401DB"/>
    <w:rsid w:val="00B403ED"/>
    <w:rsid w:val="00B40887"/>
    <w:rsid w:val="00B40AAF"/>
    <w:rsid w:val="00B412B0"/>
    <w:rsid w:val="00B42D88"/>
    <w:rsid w:val="00B42DAC"/>
    <w:rsid w:val="00B432E9"/>
    <w:rsid w:val="00B43684"/>
    <w:rsid w:val="00B438DE"/>
    <w:rsid w:val="00B43B2A"/>
    <w:rsid w:val="00B44426"/>
    <w:rsid w:val="00B4542C"/>
    <w:rsid w:val="00B47BC9"/>
    <w:rsid w:val="00B506A6"/>
    <w:rsid w:val="00B5073F"/>
    <w:rsid w:val="00B50DCF"/>
    <w:rsid w:val="00B529C6"/>
    <w:rsid w:val="00B53719"/>
    <w:rsid w:val="00B537B8"/>
    <w:rsid w:val="00B56511"/>
    <w:rsid w:val="00B56C77"/>
    <w:rsid w:val="00B5747B"/>
    <w:rsid w:val="00B57E08"/>
    <w:rsid w:val="00B6137C"/>
    <w:rsid w:val="00B61BF9"/>
    <w:rsid w:val="00B62FA9"/>
    <w:rsid w:val="00B633BD"/>
    <w:rsid w:val="00B638C8"/>
    <w:rsid w:val="00B63BBB"/>
    <w:rsid w:val="00B63DEC"/>
    <w:rsid w:val="00B6405F"/>
    <w:rsid w:val="00B64686"/>
    <w:rsid w:val="00B65BC7"/>
    <w:rsid w:val="00B65D6A"/>
    <w:rsid w:val="00B65E72"/>
    <w:rsid w:val="00B66257"/>
    <w:rsid w:val="00B669C8"/>
    <w:rsid w:val="00B66B5C"/>
    <w:rsid w:val="00B66EBD"/>
    <w:rsid w:val="00B67318"/>
    <w:rsid w:val="00B67400"/>
    <w:rsid w:val="00B67D5E"/>
    <w:rsid w:val="00B67ED4"/>
    <w:rsid w:val="00B7075E"/>
    <w:rsid w:val="00B70CEA"/>
    <w:rsid w:val="00B70DFC"/>
    <w:rsid w:val="00B72755"/>
    <w:rsid w:val="00B72D69"/>
    <w:rsid w:val="00B740EC"/>
    <w:rsid w:val="00B7412C"/>
    <w:rsid w:val="00B743E9"/>
    <w:rsid w:val="00B759A2"/>
    <w:rsid w:val="00B75EE1"/>
    <w:rsid w:val="00B76066"/>
    <w:rsid w:val="00B7642A"/>
    <w:rsid w:val="00B777CD"/>
    <w:rsid w:val="00B8028F"/>
    <w:rsid w:val="00B80564"/>
    <w:rsid w:val="00B8069C"/>
    <w:rsid w:val="00B814C6"/>
    <w:rsid w:val="00B84023"/>
    <w:rsid w:val="00B84635"/>
    <w:rsid w:val="00B849AF"/>
    <w:rsid w:val="00B84CF0"/>
    <w:rsid w:val="00B8585E"/>
    <w:rsid w:val="00B85A8E"/>
    <w:rsid w:val="00B8620A"/>
    <w:rsid w:val="00B8641F"/>
    <w:rsid w:val="00B8665C"/>
    <w:rsid w:val="00B86D92"/>
    <w:rsid w:val="00B86FAE"/>
    <w:rsid w:val="00B8731F"/>
    <w:rsid w:val="00B87D17"/>
    <w:rsid w:val="00B87F00"/>
    <w:rsid w:val="00B87F2D"/>
    <w:rsid w:val="00B90F03"/>
    <w:rsid w:val="00B90FB5"/>
    <w:rsid w:val="00B91834"/>
    <w:rsid w:val="00B920B1"/>
    <w:rsid w:val="00B9233D"/>
    <w:rsid w:val="00B927E2"/>
    <w:rsid w:val="00B929F3"/>
    <w:rsid w:val="00B932BF"/>
    <w:rsid w:val="00B93C3D"/>
    <w:rsid w:val="00B946B4"/>
    <w:rsid w:val="00B9499E"/>
    <w:rsid w:val="00B94B5E"/>
    <w:rsid w:val="00B94C42"/>
    <w:rsid w:val="00B94F59"/>
    <w:rsid w:val="00B962C9"/>
    <w:rsid w:val="00B96755"/>
    <w:rsid w:val="00B96F2A"/>
    <w:rsid w:val="00B97799"/>
    <w:rsid w:val="00B97929"/>
    <w:rsid w:val="00BA073F"/>
    <w:rsid w:val="00BA0F24"/>
    <w:rsid w:val="00BA0FFB"/>
    <w:rsid w:val="00BA16E0"/>
    <w:rsid w:val="00BA1BF1"/>
    <w:rsid w:val="00BA1D64"/>
    <w:rsid w:val="00BA269C"/>
    <w:rsid w:val="00BA281B"/>
    <w:rsid w:val="00BA2BFD"/>
    <w:rsid w:val="00BA39C1"/>
    <w:rsid w:val="00BA4124"/>
    <w:rsid w:val="00BA4359"/>
    <w:rsid w:val="00BA489B"/>
    <w:rsid w:val="00BA5C19"/>
    <w:rsid w:val="00BA648B"/>
    <w:rsid w:val="00BA7349"/>
    <w:rsid w:val="00BA74D5"/>
    <w:rsid w:val="00BB04FB"/>
    <w:rsid w:val="00BB1C60"/>
    <w:rsid w:val="00BB1F15"/>
    <w:rsid w:val="00BB298F"/>
    <w:rsid w:val="00BB33B3"/>
    <w:rsid w:val="00BB42D0"/>
    <w:rsid w:val="00BB4BE4"/>
    <w:rsid w:val="00BB4CC1"/>
    <w:rsid w:val="00BB4F08"/>
    <w:rsid w:val="00BB5170"/>
    <w:rsid w:val="00BB5371"/>
    <w:rsid w:val="00BB576C"/>
    <w:rsid w:val="00BB5FD1"/>
    <w:rsid w:val="00BB64E3"/>
    <w:rsid w:val="00BB773F"/>
    <w:rsid w:val="00BB7E2C"/>
    <w:rsid w:val="00BB7E34"/>
    <w:rsid w:val="00BC0491"/>
    <w:rsid w:val="00BC0D4C"/>
    <w:rsid w:val="00BC1703"/>
    <w:rsid w:val="00BC2139"/>
    <w:rsid w:val="00BC22AB"/>
    <w:rsid w:val="00BC23A0"/>
    <w:rsid w:val="00BC4447"/>
    <w:rsid w:val="00BC4BDC"/>
    <w:rsid w:val="00BC4D76"/>
    <w:rsid w:val="00BC4E63"/>
    <w:rsid w:val="00BC517D"/>
    <w:rsid w:val="00BC5607"/>
    <w:rsid w:val="00BC5CF3"/>
    <w:rsid w:val="00BC634B"/>
    <w:rsid w:val="00BC641E"/>
    <w:rsid w:val="00BC79F4"/>
    <w:rsid w:val="00BD002A"/>
    <w:rsid w:val="00BD0786"/>
    <w:rsid w:val="00BD1A5B"/>
    <w:rsid w:val="00BD1F04"/>
    <w:rsid w:val="00BD2153"/>
    <w:rsid w:val="00BD23E6"/>
    <w:rsid w:val="00BD2C28"/>
    <w:rsid w:val="00BD2E89"/>
    <w:rsid w:val="00BD3781"/>
    <w:rsid w:val="00BD3902"/>
    <w:rsid w:val="00BD4970"/>
    <w:rsid w:val="00BD4C86"/>
    <w:rsid w:val="00BD5954"/>
    <w:rsid w:val="00BD6888"/>
    <w:rsid w:val="00BD6E62"/>
    <w:rsid w:val="00BD7264"/>
    <w:rsid w:val="00BD772E"/>
    <w:rsid w:val="00BD7799"/>
    <w:rsid w:val="00BE0AA9"/>
    <w:rsid w:val="00BE11F6"/>
    <w:rsid w:val="00BE13D6"/>
    <w:rsid w:val="00BE15BC"/>
    <w:rsid w:val="00BE1A0D"/>
    <w:rsid w:val="00BE2795"/>
    <w:rsid w:val="00BE3C22"/>
    <w:rsid w:val="00BE431A"/>
    <w:rsid w:val="00BE4680"/>
    <w:rsid w:val="00BE480E"/>
    <w:rsid w:val="00BE48FD"/>
    <w:rsid w:val="00BE4AEB"/>
    <w:rsid w:val="00BE4D82"/>
    <w:rsid w:val="00BE560A"/>
    <w:rsid w:val="00BE61EB"/>
    <w:rsid w:val="00BE71F5"/>
    <w:rsid w:val="00BE7948"/>
    <w:rsid w:val="00BE7C75"/>
    <w:rsid w:val="00BF025D"/>
    <w:rsid w:val="00BF09D3"/>
    <w:rsid w:val="00BF1C3B"/>
    <w:rsid w:val="00BF2975"/>
    <w:rsid w:val="00BF2F6E"/>
    <w:rsid w:val="00BF3014"/>
    <w:rsid w:val="00BF32FD"/>
    <w:rsid w:val="00BF3AFF"/>
    <w:rsid w:val="00BF3EF5"/>
    <w:rsid w:val="00BF4E15"/>
    <w:rsid w:val="00BF4F23"/>
    <w:rsid w:val="00BF646C"/>
    <w:rsid w:val="00BF649A"/>
    <w:rsid w:val="00BF68E2"/>
    <w:rsid w:val="00C00480"/>
    <w:rsid w:val="00C00A1B"/>
    <w:rsid w:val="00C00F83"/>
    <w:rsid w:val="00C0116F"/>
    <w:rsid w:val="00C02EFD"/>
    <w:rsid w:val="00C03468"/>
    <w:rsid w:val="00C03EEC"/>
    <w:rsid w:val="00C03FD8"/>
    <w:rsid w:val="00C04307"/>
    <w:rsid w:val="00C05E85"/>
    <w:rsid w:val="00C0609F"/>
    <w:rsid w:val="00C0643E"/>
    <w:rsid w:val="00C0787B"/>
    <w:rsid w:val="00C079B2"/>
    <w:rsid w:val="00C10108"/>
    <w:rsid w:val="00C10A1E"/>
    <w:rsid w:val="00C1134B"/>
    <w:rsid w:val="00C1164F"/>
    <w:rsid w:val="00C1182A"/>
    <w:rsid w:val="00C1242A"/>
    <w:rsid w:val="00C12B21"/>
    <w:rsid w:val="00C14661"/>
    <w:rsid w:val="00C14B6F"/>
    <w:rsid w:val="00C14D83"/>
    <w:rsid w:val="00C15A55"/>
    <w:rsid w:val="00C15C0B"/>
    <w:rsid w:val="00C15DA4"/>
    <w:rsid w:val="00C1774E"/>
    <w:rsid w:val="00C17D46"/>
    <w:rsid w:val="00C20921"/>
    <w:rsid w:val="00C216C4"/>
    <w:rsid w:val="00C21941"/>
    <w:rsid w:val="00C223E6"/>
    <w:rsid w:val="00C225F0"/>
    <w:rsid w:val="00C2291B"/>
    <w:rsid w:val="00C2369F"/>
    <w:rsid w:val="00C24A19"/>
    <w:rsid w:val="00C24D1A"/>
    <w:rsid w:val="00C264B4"/>
    <w:rsid w:val="00C2656F"/>
    <w:rsid w:val="00C26BEC"/>
    <w:rsid w:val="00C26DC1"/>
    <w:rsid w:val="00C27A99"/>
    <w:rsid w:val="00C27F96"/>
    <w:rsid w:val="00C301CB"/>
    <w:rsid w:val="00C30F29"/>
    <w:rsid w:val="00C326F6"/>
    <w:rsid w:val="00C32886"/>
    <w:rsid w:val="00C32B10"/>
    <w:rsid w:val="00C3352E"/>
    <w:rsid w:val="00C338F0"/>
    <w:rsid w:val="00C344B3"/>
    <w:rsid w:val="00C34A81"/>
    <w:rsid w:val="00C35087"/>
    <w:rsid w:val="00C35CDA"/>
    <w:rsid w:val="00C36181"/>
    <w:rsid w:val="00C36183"/>
    <w:rsid w:val="00C36C75"/>
    <w:rsid w:val="00C36CB0"/>
    <w:rsid w:val="00C36EB9"/>
    <w:rsid w:val="00C37033"/>
    <w:rsid w:val="00C3704E"/>
    <w:rsid w:val="00C375F2"/>
    <w:rsid w:val="00C40BCB"/>
    <w:rsid w:val="00C4157D"/>
    <w:rsid w:val="00C4195B"/>
    <w:rsid w:val="00C41A14"/>
    <w:rsid w:val="00C41B7D"/>
    <w:rsid w:val="00C41DB4"/>
    <w:rsid w:val="00C424BF"/>
    <w:rsid w:val="00C424C7"/>
    <w:rsid w:val="00C4279D"/>
    <w:rsid w:val="00C4284A"/>
    <w:rsid w:val="00C42AEF"/>
    <w:rsid w:val="00C433D1"/>
    <w:rsid w:val="00C43621"/>
    <w:rsid w:val="00C438E9"/>
    <w:rsid w:val="00C4469C"/>
    <w:rsid w:val="00C44BFD"/>
    <w:rsid w:val="00C45E27"/>
    <w:rsid w:val="00C461F1"/>
    <w:rsid w:val="00C479C4"/>
    <w:rsid w:val="00C47B77"/>
    <w:rsid w:val="00C47B99"/>
    <w:rsid w:val="00C50DE0"/>
    <w:rsid w:val="00C511E8"/>
    <w:rsid w:val="00C51D0D"/>
    <w:rsid w:val="00C52708"/>
    <w:rsid w:val="00C52931"/>
    <w:rsid w:val="00C53824"/>
    <w:rsid w:val="00C5436A"/>
    <w:rsid w:val="00C546ED"/>
    <w:rsid w:val="00C547B2"/>
    <w:rsid w:val="00C54BEB"/>
    <w:rsid w:val="00C568C8"/>
    <w:rsid w:val="00C56B93"/>
    <w:rsid w:val="00C56E4A"/>
    <w:rsid w:val="00C60425"/>
    <w:rsid w:val="00C604A5"/>
    <w:rsid w:val="00C60B0B"/>
    <w:rsid w:val="00C611A5"/>
    <w:rsid w:val="00C615EF"/>
    <w:rsid w:val="00C61D55"/>
    <w:rsid w:val="00C6203B"/>
    <w:rsid w:val="00C62250"/>
    <w:rsid w:val="00C623D6"/>
    <w:rsid w:val="00C63049"/>
    <w:rsid w:val="00C63586"/>
    <w:rsid w:val="00C64F95"/>
    <w:rsid w:val="00C65054"/>
    <w:rsid w:val="00C651DF"/>
    <w:rsid w:val="00C65C67"/>
    <w:rsid w:val="00C66D4C"/>
    <w:rsid w:val="00C6728D"/>
    <w:rsid w:val="00C67B9B"/>
    <w:rsid w:val="00C67D48"/>
    <w:rsid w:val="00C705AC"/>
    <w:rsid w:val="00C70C68"/>
    <w:rsid w:val="00C71572"/>
    <w:rsid w:val="00C71E7E"/>
    <w:rsid w:val="00C72DB0"/>
    <w:rsid w:val="00C73095"/>
    <w:rsid w:val="00C73856"/>
    <w:rsid w:val="00C74142"/>
    <w:rsid w:val="00C74DF3"/>
    <w:rsid w:val="00C74E40"/>
    <w:rsid w:val="00C752E8"/>
    <w:rsid w:val="00C754C7"/>
    <w:rsid w:val="00C7555B"/>
    <w:rsid w:val="00C75F7F"/>
    <w:rsid w:val="00C75F9F"/>
    <w:rsid w:val="00C770C3"/>
    <w:rsid w:val="00C77A11"/>
    <w:rsid w:val="00C77A5E"/>
    <w:rsid w:val="00C802FA"/>
    <w:rsid w:val="00C80376"/>
    <w:rsid w:val="00C8081E"/>
    <w:rsid w:val="00C81F47"/>
    <w:rsid w:val="00C82397"/>
    <w:rsid w:val="00C8303F"/>
    <w:rsid w:val="00C8307E"/>
    <w:rsid w:val="00C83188"/>
    <w:rsid w:val="00C83547"/>
    <w:rsid w:val="00C83D29"/>
    <w:rsid w:val="00C84333"/>
    <w:rsid w:val="00C84A7B"/>
    <w:rsid w:val="00C84ED4"/>
    <w:rsid w:val="00C856B6"/>
    <w:rsid w:val="00C85E5D"/>
    <w:rsid w:val="00C86360"/>
    <w:rsid w:val="00C86BA1"/>
    <w:rsid w:val="00C87179"/>
    <w:rsid w:val="00C90050"/>
    <w:rsid w:val="00C90168"/>
    <w:rsid w:val="00C913BD"/>
    <w:rsid w:val="00C91CA1"/>
    <w:rsid w:val="00C92284"/>
    <w:rsid w:val="00C922FF"/>
    <w:rsid w:val="00C93ED2"/>
    <w:rsid w:val="00C94608"/>
    <w:rsid w:val="00C94C68"/>
    <w:rsid w:val="00C959E1"/>
    <w:rsid w:val="00C96184"/>
    <w:rsid w:val="00C9619E"/>
    <w:rsid w:val="00C966D8"/>
    <w:rsid w:val="00C96CF0"/>
    <w:rsid w:val="00C97766"/>
    <w:rsid w:val="00C97D8C"/>
    <w:rsid w:val="00CA0751"/>
    <w:rsid w:val="00CA0B1B"/>
    <w:rsid w:val="00CA2202"/>
    <w:rsid w:val="00CA2398"/>
    <w:rsid w:val="00CA3414"/>
    <w:rsid w:val="00CA4929"/>
    <w:rsid w:val="00CA4CE8"/>
    <w:rsid w:val="00CA523C"/>
    <w:rsid w:val="00CA5515"/>
    <w:rsid w:val="00CA5641"/>
    <w:rsid w:val="00CA7350"/>
    <w:rsid w:val="00CA73A5"/>
    <w:rsid w:val="00CA774C"/>
    <w:rsid w:val="00CA789C"/>
    <w:rsid w:val="00CA7D3B"/>
    <w:rsid w:val="00CB01AD"/>
    <w:rsid w:val="00CB0286"/>
    <w:rsid w:val="00CB0BF7"/>
    <w:rsid w:val="00CB0EBA"/>
    <w:rsid w:val="00CB0ED4"/>
    <w:rsid w:val="00CB14A1"/>
    <w:rsid w:val="00CB1A84"/>
    <w:rsid w:val="00CB1B8B"/>
    <w:rsid w:val="00CB223F"/>
    <w:rsid w:val="00CB39B9"/>
    <w:rsid w:val="00CB3DF5"/>
    <w:rsid w:val="00CB4830"/>
    <w:rsid w:val="00CB4ECB"/>
    <w:rsid w:val="00CB59AE"/>
    <w:rsid w:val="00CB5B81"/>
    <w:rsid w:val="00CB5C16"/>
    <w:rsid w:val="00CB715A"/>
    <w:rsid w:val="00CB798A"/>
    <w:rsid w:val="00CC085F"/>
    <w:rsid w:val="00CC08C7"/>
    <w:rsid w:val="00CC08D8"/>
    <w:rsid w:val="00CC0D65"/>
    <w:rsid w:val="00CC211B"/>
    <w:rsid w:val="00CC2695"/>
    <w:rsid w:val="00CC2860"/>
    <w:rsid w:val="00CC286B"/>
    <w:rsid w:val="00CC2942"/>
    <w:rsid w:val="00CC2B2E"/>
    <w:rsid w:val="00CC3E53"/>
    <w:rsid w:val="00CC49F9"/>
    <w:rsid w:val="00CC509B"/>
    <w:rsid w:val="00CC50A3"/>
    <w:rsid w:val="00CC50CC"/>
    <w:rsid w:val="00CC67BB"/>
    <w:rsid w:val="00CC69B4"/>
    <w:rsid w:val="00CC6C45"/>
    <w:rsid w:val="00CC7245"/>
    <w:rsid w:val="00CC7913"/>
    <w:rsid w:val="00CC7C0A"/>
    <w:rsid w:val="00CD1029"/>
    <w:rsid w:val="00CD1D32"/>
    <w:rsid w:val="00CD2096"/>
    <w:rsid w:val="00CD5498"/>
    <w:rsid w:val="00CD593B"/>
    <w:rsid w:val="00CD59D4"/>
    <w:rsid w:val="00CD63FF"/>
    <w:rsid w:val="00CD6550"/>
    <w:rsid w:val="00CD67A0"/>
    <w:rsid w:val="00CD6902"/>
    <w:rsid w:val="00CD69F9"/>
    <w:rsid w:val="00CD6F74"/>
    <w:rsid w:val="00CD767C"/>
    <w:rsid w:val="00CE0173"/>
    <w:rsid w:val="00CE0194"/>
    <w:rsid w:val="00CE0273"/>
    <w:rsid w:val="00CE0773"/>
    <w:rsid w:val="00CE0FA9"/>
    <w:rsid w:val="00CE1D7B"/>
    <w:rsid w:val="00CE315F"/>
    <w:rsid w:val="00CE3CF4"/>
    <w:rsid w:val="00CE3E75"/>
    <w:rsid w:val="00CE5D6F"/>
    <w:rsid w:val="00CE62B9"/>
    <w:rsid w:val="00CE6F0E"/>
    <w:rsid w:val="00CF00C4"/>
    <w:rsid w:val="00CF084E"/>
    <w:rsid w:val="00CF08F8"/>
    <w:rsid w:val="00CF09C2"/>
    <w:rsid w:val="00CF118C"/>
    <w:rsid w:val="00CF13F2"/>
    <w:rsid w:val="00CF1B97"/>
    <w:rsid w:val="00CF2168"/>
    <w:rsid w:val="00CF2F5C"/>
    <w:rsid w:val="00CF30ED"/>
    <w:rsid w:val="00CF3A48"/>
    <w:rsid w:val="00CF3CFF"/>
    <w:rsid w:val="00CF42B9"/>
    <w:rsid w:val="00CF5028"/>
    <w:rsid w:val="00CF57CA"/>
    <w:rsid w:val="00CF69D8"/>
    <w:rsid w:val="00CF6C7C"/>
    <w:rsid w:val="00CF7AEB"/>
    <w:rsid w:val="00D0038C"/>
    <w:rsid w:val="00D01B7D"/>
    <w:rsid w:val="00D01EB7"/>
    <w:rsid w:val="00D026DB"/>
    <w:rsid w:val="00D04024"/>
    <w:rsid w:val="00D0413C"/>
    <w:rsid w:val="00D0616C"/>
    <w:rsid w:val="00D062F5"/>
    <w:rsid w:val="00D06565"/>
    <w:rsid w:val="00D078A7"/>
    <w:rsid w:val="00D11050"/>
    <w:rsid w:val="00D1182D"/>
    <w:rsid w:val="00D11BA8"/>
    <w:rsid w:val="00D12797"/>
    <w:rsid w:val="00D127F0"/>
    <w:rsid w:val="00D12951"/>
    <w:rsid w:val="00D13193"/>
    <w:rsid w:val="00D13320"/>
    <w:rsid w:val="00D144AB"/>
    <w:rsid w:val="00D14E7A"/>
    <w:rsid w:val="00D15196"/>
    <w:rsid w:val="00D155AD"/>
    <w:rsid w:val="00D156CA"/>
    <w:rsid w:val="00D1570A"/>
    <w:rsid w:val="00D16EC0"/>
    <w:rsid w:val="00D16F7C"/>
    <w:rsid w:val="00D17145"/>
    <w:rsid w:val="00D171D8"/>
    <w:rsid w:val="00D173AA"/>
    <w:rsid w:val="00D17E0F"/>
    <w:rsid w:val="00D17FB1"/>
    <w:rsid w:val="00D207A8"/>
    <w:rsid w:val="00D21C8A"/>
    <w:rsid w:val="00D2218F"/>
    <w:rsid w:val="00D223FC"/>
    <w:rsid w:val="00D234B6"/>
    <w:rsid w:val="00D23786"/>
    <w:rsid w:val="00D24A18"/>
    <w:rsid w:val="00D24A7C"/>
    <w:rsid w:val="00D24D78"/>
    <w:rsid w:val="00D25857"/>
    <w:rsid w:val="00D2593D"/>
    <w:rsid w:val="00D25D03"/>
    <w:rsid w:val="00D263B0"/>
    <w:rsid w:val="00D27925"/>
    <w:rsid w:val="00D30440"/>
    <w:rsid w:val="00D307D4"/>
    <w:rsid w:val="00D31193"/>
    <w:rsid w:val="00D31E07"/>
    <w:rsid w:val="00D355AD"/>
    <w:rsid w:val="00D35ABD"/>
    <w:rsid w:val="00D370A7"/>
    <w:rsid w:val="00D37A97"/>
    <w:rsid w:val="00D37AC2"/>
    <w:rsid w:val="00D37EBB"/>
    <w:rsid w:val="00D4027E"/>
    <w:rsid w:val="00D40301"/>
    <w:rsid w:val="00D409B1"/>
    <w:rsid w:val="00D4141D"/>
    <w:rsid w:val="00D4146B"/>
    <w:rsid w:val="00D41DBC"/>
    <w:rsid w:val="00D41FD2"/>
    <w:rsid w:val="00D4274F"/>
    <w:rsid w:val="00D431EB"/>
    <w:rsid w:val="00D43340"/>
    <w:rsid w:val="00D43AB4"/>
    <w:rsid w:val="00D44F41"/>
    <w:rsid w:val="00D4509F"/>
    <w:rsid w:val="00D45534"/>
    <w:rsid w:val="00D46238"/>
    <w:rsid w:val="00D46ACA"/>
    <w:rsid w:val="00D46F69"/>
    <w:rsid w:val="00D4721D"/>
    <w:rsid w:val="00D474DE"/>
    <w:rsid w:val="00D4797C"/>
    <w:rsid w:val="00D47F21"/>
    <w:rsid w:val="00D50349"/>
    <w:rsid w:val="00D505C9"/>
    <w:rsid w:val="00D50D77"/>
    <w:rsid w:val="00D50F2D"/>
    <w:rsid w:val="00D51999"/>
    <w:rsid w:val="00D51C30"/>
    <w:rsid w:val="00D520BD"/>
    <w:rsid w:val="00D520DF"/>
    <w:rsid w:val="00D522DC"/>
    <w:rsid w:val="00D527D3"/>
    <w:rsid w:val="00D5389B"/>
    <w:rsid w:val="00D53C99"/>
    <w:rsid w:val="00D54263"/>
    <w:rsid w:val="00D55486"/>
    <w:rsid w:val="00D556F2"/>
    <w:rsid w:val="00D55838"/>
    <w:rsid w:val="00D56CC9"/>
    <w:rsid w:val="00D57043"/>
    <w:rsid w:val="00D574C3"/>
    <w:rsid w:val="00D5773E"/>
    <w:rsid w:val="00D57DDF"/>
    <w:rsid w:val="00D61BEB"/>
    <w:rsid w:val="00D62474"/>
    <w:rsid w:val="00D628D5"/>
    <w:rsid w:val="00D62982"/>
    <w:rsid w:val="00D630B6"/>
    <w:rsid w:val="00D64252"/>
    <w:rsid w:val="00D64FD2"/>
    <w:rsid w:val="00D65033"/>
    <w:rsid w:val="00D65404"/>
    <w:rsid w:val="00D6652C"/>
    <w:rsid w:val="00D66E5F"/>
    <w:rsid w:val="00D671F6"/>
    <w:rsid w:val="00D6753A"/>
    <w:rsid w:val="00D67E4B"/>
    <w:rsid w:val="00D70229"/>
    <w:rsid w:val="00D70429"/>
    <w:rsid w:val="00D70A55"/>
    <w:rsid w:val="00D712BC"/>
    <w:rsid w:val="00D71322"/>
    <w:rsid w:val="00D71EF0"/>
    <w:rsid w:val="00D71FCE"/>
    <w:rsid w:val="00D7339C"/>
    <w:rsid w:val="00D739DE"/>
    <w:rsid w:val="00D7430A"/>
    <w:rsid w:val="00D74E89"/>
    <w:rsid w:val="00D751DA"/>
    <w:rsid w:val="00D75316"/>
    <w:rsid w:val="00D7547E"/>
    <w:rsid w:val="00D757F9"/>
    <w:rsid w:val="00D75900"/>
    <w:rsid w:val="00D76050"/>
    <w:rsid w:val="00D76430"/>
    <w:rsid w:val="00D76B17"/>
    <w:rsid w:val="00D800AC"/>
    <w:rsid w:val="00D80134"/>
    <w:rsid w:val="00D8099D"/>
    <w:rsid w:val="00D80DA0"/>
    <w:rsid w:val="00D82AE5"/>
    <w:rsid w:val="00D82B15"/>
    <w:rsid w:val="00D84A8B"/>
    <w:rsid w:val="00D85E2F"/>
    <w:rsid w:val="00D85F61"/>
    <w:rsid w:val="00D86008"/>
    <w:rsid w:val="00D86611"/>
    <w:rsid w:val="00D86718"/>
    <w:rsid w:val="00D86E05"/>
    <w:rsid w:val="00D870E2"/>
    <w:rsid w:val="00D87221"/>
    <w:rsid w:val="00D87383"/>
    <w:rsid w:val="00D873DC"/>
    <w:rsid w:val="00D87F6F"/>
    <w:rsid w:val="00D91182"/>
    <w:rsid w:val="00D91487"/>
    <w:rsid w:val="00D9251E"/>
    <w:rsid w:val="00D926F4"/>
    <w:rsid w:val="00D92C65"/>
    <w:rsid w:val="00D92D04"/>
    <w:rsid w:val="00D934A2"/>
    <w:rsid w:val="00D93527"/>
    <w:rsid w:val="00D9390C"/>
    <w:rsid w:val="00D93E14"/>
    <w:rsid w:val="00D9422B"/>
    <w:rsid w:val="00D94568"/>
    <w:rsid w:val="00D9458F"/>
    <w:rsid w:val="00D94AEB"/>
    <w:rsid w:val="00D94C7C"/>
    <w:rsid w:val="00D95016"/>
    <w:rsid w:val="00D96E89"/>
    <w:rsid w:val="00D9712A"/>
    <w:rsid w:val="00D973C5"/>
    <w:rsid w:val="00DA2758"/>
    <w:rsid w:val="00DA287F"/>
    <w:rsid w:val="00DA42D7"/>
    <w:rsid w:val="00DA42DF"/>
    <w:rsid w:val="00DA4FA5"/>
    <w:rsid w:val="00DA5051"/>
    <w:rsid w:val="00DA5AF4"/>
    <w:rsid w:val="00DA5B0F"/>
    <w:rsid w:val="00DA5C14"/>
    <w:rsid w:val="00DA61AC"/>
    <w:rsid w:val="00DA669B"/>
    <w:rsid w:val="00DA6841"/>
    <w:rsid w:val="00DA6952"/>
    <w:rsid w:val="00DA6C11"/>
    <w:rsid w:val="00DA6D7A"/>
    <w:rsid w:val="00DA6DBD"/>
    <w:rsid w:val="00DA6E79"/>
    <w:rsid w:val="00DA7A08"/>
    <w:rsid w:val="00DB0586"/>
    <w:rsid w:val="00DB0A0B"/>
    <w:rsid w:val="00DB183C"/>
    <w:rsid w:val="00DB18BD"/>
    <w:rsid w:val="00DB2131"/>
    <w:rsid w:val="00DB31F3"/>
    <w:rsid w:val="00DB38C1"/>
    <w:rsid w:val="00DB43B2"/>
    <w:rsid w:val="00DB451D"/>
    <w:rsid w:val="00DB5116"/>
    <w:rsid w:val="00DB517D"/>
    <w:rsid w:val="00DB568A"/>
    <w:rsid w:val="00DB591B"/>
    <w:rsid w:val="00DB5A84"/>
    <w:rsid w:val="00DB6551"/>
    <w:rsid w:val="00DB6A12"/>
    <w:rsid w:val="00DB756B"/>
    <w:rsid w:val="00DB7A1C"/>
    <w:rsid w:val="00DB7A66"/>
    <w:rsid w:val="00DB7EA6"/>
    <w:rsid w:val="00DB7F5D"/>
    <w:rsid w:val="00DC0373"/>
    <w:rsid w:val="00DC2120"/>
    <w:rsid w:val="00DC22C6"/>
    <w:rsid w:val="00DC2471"/>
    <w:rsid w:val="00DC2E21"/>
    <w:rsid w:val="00DC32DE"/>
    <w:rsid w:val="00DC39E0"/>
    <w:rsid w:val="00DC4A78"/>
    <w:rsid w:val="00DC4B51"/>
    <w:rsid w:val="00DC5572"/>
    <w:rsid w:val="00DC59FF"/>
    <w:rsid w:val="00DC72BE"/>
    <w:rsid w:val="00DC730A"/>
    <w:rsid w:val="00DD09BD"/>
    <w:rsid w:val="00DD0F33"/>
    <w:rsid w:val="00DD16AA"/>
    <w:rsid w:val="00DD1788"/>
    <w:rsid w:val="00DD2B37"/>
    <w:rsid w:val="00DD2EA4"/>
    <w:rsid w:val="00DD323A"/>
    <w:rsid w:val="00DD3379"/>
    <w:rsid w:val="00DD3C13"/>
    <w:rsid w:val="00DD4B02"/>
    <w:rsid w:val="00DD6ACF"/>
    <w:rsid w:val="00DD6B3D"/>
    <w:rsid w:val="00DD70B1"/>
    <w:rsid w:val="00DD7FF1"/>
    <w:rsid w:val="00DE027C"/>
    <w:rsid w:val="00DE06FB"/>
    <w:rsid w:val="00DE0DC2"/>
    <w:rsid w:val="00DE1851"/>
    <w:rsid w:val="00DE2214"/>
    <w:rsid w:val="00DE23CF"/>
    <w:rsid w:val="00DE245B"/>
    <w:rsid w:val="00DE2856"/>
    <w:rsid w:val="00DE2B5A"/>
    <w:rsid w:val="00DE2B85"/>
    <w:rsid w:val="00DE2CA2"/>
    <w:rsid w:val="00DE37F8"/>
    <w:rsid w:val="00DE3D0D"/>
    <w:rsid w:val="00DE4A69"/>
    <w:rsid w:val="00DE4CA2"/>
    <w:rsid w:val="00DE6A26"/>
    <w:rsid w:val="00DE6E6B"/>
    <w:rsid w:val="00DE75BA"/>
    <w:rsid w:val="00DE7816"/>
    <w:rsid w:val="00DF17DD"/>
    <w:rsid w:val="00DF1844"/>
    <w:rsid w:val="00DF1BAD"/>
    <w:rsid w:val="00DF1BD5"/>
    <w:rsid w:val="00DF23BA"/>
    <w:rsid w:val="00DF365A"/>
    <w:rsid w:val="00DF49FB"/>
    <w:rsid w:val="00DF53EC"/>
    <w:rsid w:val="00DF58F2"/>
    <w:rsid w:val="00DF63D5"/>
    <w:rsid w:val="00DF6E7D"/>
    <w:rsid w:val="00DF7E51"/>
    <w:rsid w:val="00E003D6"/>
    <w:rsid w:val="00E007FE"/>
    <w:rsid w:val="00E00A2F"/>
    <w:rsid w:val="00E0243F"/>
    <w:rsid w:val="00E0295A"/>
    <w:rsid w:val="00E0302F"/>
    <w:rsid w:val="00E03070"/>
    <w:rsid w:val="00E038D6"/>
    <w:rsid w:val="00E04335"/>
    <w:rsid w:val="00E04693"/>
    <w:rsid w:val="00E04749"/>
    <w:rsid w:val="00E0586E"/>
    <w:rsid w:val="00E05C8D"/>
    <w:rsid w:val="00E069BC"/>
    <w:rsid w:val="00E06E01"/>
    <w:rsid w:val="00E06FDE"/>
    <w:rsid w:val="00E07DBF"/>
    <w:rsid w:val="00E07FFE"/>
    <w:rsid w:val="00E102D2"/>
    <w:rsid w:val="00E11134"/>
    <w:rsid w:val="00E11150"/>
    <w:rsid w:val="00E11A4B"/>
    <w:rsid w:val="00E12003"/>
    <w:rsid w:val="00E121BF"/>
    <w:rsid w:val="00E12C19"/>
    <w:rsid w:val="00E12D70"/>
    <w:rsid w:val="00E12F14"/>
    <w:rsid w:val="00E138D9"/>
    <w:rsid w:val="00E1400E"/>
    <w:rsid w:val="00E14151"/>
    <w:rsid w:val="00E14576"/>
    <w:rsid w:val="00E15192"/>
    <w:rsid w:val="00E1533B"/>
    <w:rsid w:val="00E15346"/>
    <w:rsid w:val="00E15A32"/>
    <w:rsid w:val="00E15CCD"/>
    <w:rsid w:val="00E15F41"/>
    <w:rsid w:val="00E16D2E"/>
    <w:rsid w:val="00E16FB7"/>
    <w:rsid w:val="00E17852"/>
    <w:rsid w:val="00E17977"/>
    <w:rsid w:val="00E17A0E"/>
    <w:rsid w:val="00E20322"/>
    <w:rsid w:val="00E20344"/>
    <w:rsid w:val="00E20E79"/>
    <w:rsid w:val="00E216C4"/>
    <w:rsid w:val="00E217E1"/>
    <w:rsid w:val="00E21D37"/>
    <w:rsid w:val="00E2396B"/>
    <w:rsid w:val="00E241E2"/>
    <w:rsid w:val="00E2460A"/>
    <w:rsid w:val="00E2498A"/>
    <w:rsid w:val="00E25189"/>
    <w:rsid w:val="00E25FFB"/>
    <w:rsid w:val="00E261CA"/>
    <w:rsid w:val="00E26F51"/>
    <w:rsid w:val="00E27CAA"/>
    <w:rsid w:val="00E3032B"/>
    <w:rsid w:val="00E315BC"/>
    <w:rsid w:val="00E31CC1"/>
    <w:rsid w:val="00E31E9D"/>
    <w:rsid w:val="00E3221C"/>
    <w:rsid w:val="00E3232B"/>
    <w:rsid w:val="00E32B59"/>
    <w:rsid w:val="00E32E1B"/>
    <w:rsid w:val="00E337BD"/>
    <w:rsid w:val="00E3412D"/>
    <w:rsid w:val="00E34454"/>
    <w:rsid w:val="00E34D4E"/>
    <w:rsid w:val="00E34D75"/>
    <w:rsid w:val="00E350FB"/>
    <w:rsid w:val="00E36724"/>
    <w:rsid w:val="00E379EF"/>
    <w:rsid w:val="00E4028D"/>
    <w:rsid w:val="00E40A9A"/>
    <w:rsid w:val="00E40D0D"/>
    <w:rsid w:val="00E419C0"/>
    <w:rsid w:val="00E41AB8"/>
    <w:rsid w:val="00E43B5F"/>
    <w:rsid w:val="00E4407B"/>
    <w:rsid w:val="00E44BDD"/>
    <w:rsid w:val="00E45109"/>
    <w:rsid w:val="00E45532"/>
    <w:rsid w:val="00E4595C"/>
    <w:rsid w:val="00E45DE4"/>
    <w:rsid w:val="00E4688E"/>
    <w:rsid w:val="00E47173"/>
    <w:rsid w:val="00E47431"/>
    <w:rsid w:val="00E50168"/>
    <w:rsid w:val="00E50514"/>
    <w:rsid w:val="00E50C9E"/>
    <w:rsid w:val="00E519D6"/>
    <w:rsid w:val="00E51C6B"/>
    <w:rsid w:val="00E52610"/>
    <w:rsid w:val="00E52E66"/>
    <w:rsid w:val="00E5310E"/>
    <w:rsid w:val="00E53358"/>
    <w:rsid w:val="00E544DF"/>
    <w:rsid w:val="00E54B60"/>
    <w:rsid w:val="00E55909"/>
    <w:rsid w:val="00E563B5"/>
    <w:rsid w:val="00E56990"/>
    <w:rsid w:val="00E56DF1"/>
    <w:rsid w:val="00E57203"/>
    <w:rsid w:val="00E5752D"/>
    <w:rsid w:val="00E60163"/>
    <w:rsid w:val="00E604BA"/>
    <w:rsid w:val="00E60504"/>
    <w:rsid w:val="00E614E2"/>
    <w:rsid w:val="00E61C0C"/>
    <w:rsid w:val="00E629AC"/>
    <w:rsid w:val="00E636BA"/>
    <w:rsid w:val="00E64F46"/>
    <w:rsid w:val="00E65371"/>
    <w:rsid w:val="00E660DD"/>
    <w:rsid w:val="00E669B3"/>
    <w:rsid w:val="00E66A1E"/>
    <w:rsid w:val="00E673A3"/>
    <w:rsid w:val="00E67E03"/>
    <w:rsid w:val="00E701FA"/>
    <w:rsid w:val="00E707E8"/>
    <w:rsid w:val="00E70CE6"/>
    <w:rsid w:val="00E71053"/>
    <w:rsid w:val="00E71124"/>
    <w:rsid w:val="00E7121C"/>
    <w:rsid w:val="00E718FE"/>
    <w:rsid w:val="00E71CF3"/>
    <w:rsid w:val="00E71E1E"/>
    <w:rsid w:val="00E7242D"/>
    <w:rsid w:val="00E72B2C"/>
    <w:rsid w:val="00E72F54"/>
    <w:rsid w:val="00E73395"/>
    <w:rsid w:val="00E73993"/>
    <w:rsid w:val="00E74E5B"/>
    <w:rsid w:val="00E751C1"/>
    <w:rsid w:val="00E75D50"/>
    <w:rsid w:val="00E7614F"/>
    <w:rsid w:val="00E767FC"/>
    <w:rsid w:val="00E76889"/>
    <w:rsid w:val="00E76A49"/>
    <w:rsid w:val="00E77A2F"/>
    <w:rsid w:val="00E8024B"/>
    <w:rsid w:val="00E804D4"/>
    <w:rsid w:val="00E8064D"/>
    <w:rsid w:val="00E80A10"/>
    <w:rsid w:val="00E8116F"/>
    <w:rsid w:val="00E81B40"/>
    <w:rsid w:val="00E82096"/>
    <w:rsid w:val="00E824D4"/>
    <w:rsid w:val="00E8282E"/>
    <w:rsid w:val="00E82D64"/>
    <w:rsid w:val="00E82EBF"/>
    <w:rsid w:val="00E83175"/>
    <w:rsid w:val="00E836B8"/>
    <w:rsid w:val="00E83C38"/>
    <w:rsid w:val="00E84BB6"/>
    <w:rsid w:val="00E86A06"/>
    <w:rsid w:val="00E90430"/>
    <w:rsid w:val="00E91495"/>
    <w:rsid w:val="00E927B4"/>
    <w:rsid w:val="00E93AE7"/>
    <w:rsid w:val="00E93F09"/>
    <w:rsid w:val="00E94182"/>
    <w:rsid w:val="00E946ED"/>
    <w:rsid w:val="00E94749"/>
    <w:rsid w:val="00E950AB"/>
    <w:rsid w:val="00E95276"/>
    <w:rsid w:val="00E953C3"/>
    <w:rsid w:val="00E953CA"/>
    <w:rsid w:val="00E95632"/>
    <w:rsid w:val="00E95CB2"/>
    <w:rsid w:val="00E96544"/>
    <w:rsid w:val="00E9657A"/>
    <w:rsid w:val="00EA0505"/>
    <w:rsid w:val="00EA054B"/>
    <w:rsid w:val="00EA0793"/>
    <w:rsid w:val="00EA0A00"/>
    <w:rsid w:val="00EA0E7C"/>
    <w:rsid w:val="00EA20F4"/>
    <w:rsid w:val="00EA2376"/>
    <w:rsid w:val="00EA2913"/>
    <w:rsid w:val="00EA2DC5"/>
    <w:rsid w:val="00EA366D"/>
    <w:rsid w:val="00EA39A1"/>
    <w:rsid w:val="00EA45A8"/>
    <w:rsid w:val="00EA49FF"/>
    <w:rsid w:val="00EA4C50"/>
    <w:rsid w:val="00EA4DF3"/>
    <w:rsid w:val="00EA5B88"/>
    <w:rsid w:val="00EA5C69"/>
    <w:rsid w:val="00EA5C72"/>
    <w:rsid w:val="00EA6721"/>
    <w:rsid w:val="00EA7CD6"/>
    <w:rsid w:val="00EB0912"/>
    <w:rsid w:val="00EB0924"/>
    <w:rsid w:val="00EB0F0D"/>
    <w:rsid w:val="00EB0F75"/>
    <w:rsid w:val="00EB1A72"/>
    <w:rsid w:val="00EB1BC0"/>
    <w:rsid w:val="00EB1E36"/>
    <w:rsid w:val="00EB2206"/>
    <w:rsid w:val="00EB3E7E"/>
    <w:rsid w:val="00EB43CD"/>
    <w:rsid w:val="00EB50F6"/>
    <w:rsid w:val="00EB5AD4"/>
    <w:rsid w:val="00EB695F"/>
    <w:rsid w:val="00EB6C9A"/>
    <w:rsid w:val="00EB6E9F"/>
    <w:rsid w:val="00EB7111"/>
    <w:rsid w:val="00EC037C"/>
    <w:rsid w:val="00EC159E"/>
    <w:rsid w:val="00EC1EC6"/>
    <w:rsid w:val="00EC2302"/>
    <w:rsid w:val="00EC2A50"/>
    <w:rsid w:val="00EC2B0C"/>
    <w:rsid w:val="00EC344A"/>
    <w:rsid w:val="00EC35E3"/>
    <w:rsid w:val="00EC3E9C"/>
    <w:rsid w:val="00EC3F92"/>
    <w:rsid w:val="00EC4397"/>
    <w:rsid w:val="00EC47E3"/>
    <w:rsid w:val="00EC48DA"/>
    <w:rsid w:val="00EC4B0E"/>
    <w:rsid w:val="00EC518B"/>
    <w:rsid w:val="00EC5FE5"/>
    <w:rsid w:val="00EC6551"/>
    <w:rsid w:val="00EC700F"/>
    <w:rsid w:val="00EC70B1"/>
    <w:rsid w:val="00EC7D50"/>
    <w:rsid w:val="00EC7EF1"/>
    <w:rsid w:val="00ED05E7"/>
    <w:rsid w:val="00ED0A9B"/>
    <w:rsid w:val="00ED393C"/>
    <w:rsid w:val="00ED3944"/>
    <w:rsid w:val="00ED3D02"/>
    <w:rsid w:val="00ED3F6C"/>
    <w:rsid w:val="00ED4825"/>
    <w:rsid w:val="00ED628E"/>
    <w:rsid w:val="00ED6641"/>
    <w:rsid w:val="00ED75EC"/>
    <w:rsid w:val="00ED7A75"/>
    <w:rsid w:val="00EE0658"/>
    <w:rsid w:val="00EE0765"/>
    <w:rsid w:val="00EE0985"/>
    <w:rsid w:val="00EE23D6"/>
    <w:rsid w:val="00EE2BAE"/>
    <w:rsid w:val="00EE2C2C"/>
    <w:rsid w:val="00EE3E39"/>
    <w:rsid w:val="00EE4034"/>
    <w:rsid w:val="00EE40E1"/>
    <w:rsid w:val="00EE43E3"/>
    <w:rsid w:val="00EE44BC"/>
    <w:rsid w:val="00EE4A4D"/>
    <w:rsid w:val="00EE4AFA"/>
    <w:rsid w:val="00EE4EA4"/>
    <w:rsid w:val="00EE516C"/>
    <w:rsid w:val="00EE539E"/>
    <w:rsid w:val="00EE5519"/>
    <w:rsid w:val="00EE5BF2"/>
    <w:rsid w:val="00EE6075"/>
    <w:rsid w:val="00EE6396"/>
    <w:rsid w:val="00EE688C"/>
    <w:rsid w:val="00EE6D77"/>
    <w:rsid w:val="00EE7FA9"/>
    <w:rsid w:val="00EF0EE6"/>
    <w:rsid w:val="00EF0EF4"/>
    <w:rsid w:val="00EF1A4B"/>
    <w:rsid w:val="00EF1E60"/>
    <w:rsid w:val="00EF1E89"/>
    <w:rsid w:val="00EF230E"/>
    <w:rsid w:val="00EF2541"/>
    <w:rsid w:val="00EF60CA"/>
    <w:rsid w:val="00EF65DD"/>
    <w:rsid w:val="00EF6819"/>
    <w:rsid w:val="00EF6CBE"/>
    <w:rsid w:val="00EF7465"/>
    <w:rsid w:val="00EF77E1"/>
    <w:rsid w:val="00EF7D78"/>
    <w:rsid w:val="00F00EA3"/>
    <w:rsid w:val="00F01307"/>
    <w:rsid w:val="00F0260F"/>
    <w:rsid w:val="00F02B52"/>
    <w:rsid w:val="00F02D17"/>
    <w:rsid w:val="00F02E19"/>
    <w:rsid w:val="00F034B0"/>
    <w:rsid w:val="00F03DC4"/>
    <w:rsid w:val="00F0433A"/>
    <w:rsid w:val="00F04363"/>
    <w:rsid w:val="00F05341"/>
    <w:rsid w:val="00F06680"/>
    <w:rsid w:val="00F07AB6"/>
    <w:rsid w:val="00F07EE6"/>
    <w:rsid w:val="00F10710"/>
    <w:rsid w:val="00F10823"/>
    <w:rsid w:val="00F1114B"/>
    <w:rsid w:val="00F12AE3"/>
    <w:rsid w:val="00F12B49"/>
    <w:rsid w:val="00F12EBD"/>
    <w:rsid w:val="00F13200"/>
    <w:rsid w:val="00F1388D"/>
    <w:rsid w:val="00F1424F"/>
    <w:rsid w:val="00F14452"/>
    <w:rsid w:val="00F14868"/>
    <w:rsid w:val="00F14B47"/>
    <w:rsid w:val="00F14FC2"/>
    <w:rsid w:val="00F154AB"/>
    <w:rsid w:val="00F155CF"/>
    <w:rsid w:val="00F1562C"/>
    <w:rsid w:val="00F160F4"/>
    <w:rsid w:val="00F1715D"/>
    <w:rsid w:val="00F17181"/>
    <w:rsid w:val="00F17612"/>
    <w:rsid w:val="00F2138F"/>
    <w:rsid w:val="00F21B0F"/>
    <w:rsid w:val="00F21C40"/>
    <w:rsid w:val="00F21F6A"/>
    <w:rsid w:val="00F22238"/>
    <w:rsid w:val="00F22444"/>
    <w:rsid w:val="00F23429"/>
    <w:rsid w:val="00F2353A"/>
    <w:rsid w:val="00F24D90"/>
    <w:rsid w:val="00F25026"/>
    <w:rsid w:val="00F26435"/>
    <w:rsid w:val="00F266D8"/>
    <w:rsid w:val="00F30F69"/>
    <w:rsid w:val="00F31527"/>
    <w:rsid w:val="00F331BA"/>
    <w:rsid w:val="00F33A8C"/>
    <w:rsid w:val="00F33C7C"/>
    <w:rsid w:val="00F3467F"/>
    <w:rsid w:val="00F35BF5"/>
    <w:rsid w:val="00F36A9D"/>
    <w:rsid w:val="00F3714E"/>
    <w:rsid w:val="00F374E4"/>
    <w:rsid w:val="00F375AC"/>
    <w:rsid w:val="00F376CB"/>
    <w:rsid w:val="00F376E7"/>
    <w:rsid w:val="00F4028E"/>
    <w:rsid w:val="00F40D07"/>
    <w:rsid w:val="00F40DA1"/>
    <w:rsid w:val="00F412DA"/>
    <w:rsid w:val="00F418AB"/>
    <w:rsid w:val="00F41D6F"/>
    <w:rsid w:val="00F42492"/>
    <w:rsid w:val="00F44101"/>
    <w:rsid w:val="00F442BF"/>
    <w:rsid w:val="00F442D5"/>
    <w:rsid w:val="00F442EB"/>
    <w:rsid w:val="00F459B8"/>
    <w:rsid w:val="00F45FDE"/>
    <w:rsid w:val="00F45FF3"/>
    <w:rsid w:val="00F465CA"/>
    <w:rsid w:val="00F46893"/>
    <w:rsid w:val="00F50318"/>
    <w:rsid w:val="00F51996"/>
    <w:rsid w:val="00F52A1D"/>
    <w:rsid w:val="00F538DA"/>
    <w:rsid w:val="00F54455"/>
    <w:rsid w:val="00F549C5"/>
    <w:rsid w:val="00F54A05"/>
    <w:rsid w:val="00F5515E"/>
    <w:rsid w:val="00F559B9"/>
    <w:rsid w:val="00F563EB"/>
    <w:rsid w:val="00F56606"/>
    <w:rsid w:val="00F56ECF"/>
    <w:rsid w:val="00F5744B"/>
    <w:rsid w:val="00F5744C"/>
    <w:rsid w:val="00F57C08"/>
    <w:rsid w:val="00F57EA3"/>
    <w:rsid w:val="00F60071"/>
    <w:rsid w:val="00F604ED"/>
    <w:rsid w:val="00F606A4"/>
    <w:rsid w:val="00F60780"/>
    <w:rsid w:val="00F61509"/>
    <w:rsid w:val="00F617C6"/>
    <w:rsid w:val="00F61A15"/>
    <w:rsid w:val="00F61A9F"/>
    <w:rsid w:val="00F6204F"/>
    <w:rsid w:val="00F6230F"/>
    <w:rsid w:val="00F628C7"/>
    <w:rsid w:val="00F6313B"/>
    <w:rsid w:val="00F6318A"/>
    <w:rsid w:val="00F631CE"/>
    <w:rsid w:val="00F6364D"/>
    <w:rsid w:val="00F6497B"/>
    <w:rsid w:val="00F6599C"/>
    <w:rsid w:val="00F65CBC"/>
    <w:rsid w:val="00F65E1C"/>
    <w:rsid w:val="00F6729E"/>
    <w:rsid w:val="00F6758A"/>
    <w:rsid w:val="00F707A2"/>
    <w:rsid w:val="00F709E3"/>
    <w:rsid w:val="00F716CC"/>
    <w:rsid w:val="00F720A1"/>
    <w:rsid w:val="00F72732"/>
    <w:rsid w:val="00F72D31"/>
    <w:rsid w:val="00F73B6C"/>
    <w:rsid w:val="00F73D9A"/>
    <w:rsid w:val="00F75E2E"/>
    <w:rsid w:val="00F76FAB"/>
    <w:rsid w:val="00F7731F"/>
    <w:rsid w:val="00F7743D"/>
    <w:rsid w:val="00F77CA9"/>
    <w:rsid w:val="00F77F1E"/>
    <w:rsid w:val="00F803EB"/>
    <w:rsid w:val="00F80C72"/>
    <w:rsid w:val="00F8110F"/>
    <w:rsid w:val="00F8164C"/>
    <w:rsid w:val="00F81C0E"/>
    <w:rsid w:val="00F82485"/>
    <w:rsid w:val="00F829E3"/>
    <w:rsid w:val="00F83B6D"/>
    <w:rsid w:val="00F83E6B"/>
    <w:rsid w:val="00F84A1E"/>
    <w:rsid w:val="00F84A7B"/>
    <w:rsid w:val="00F84C45"/>
    <w:rsid w:val="00F873E9"/>
    <w:rsid w:val="00F8765F"/>
    <w:rsid w:val="00F87CA9"/>
    <w:rsid w:val="00F900D2"/>
    <w:rsid w:val="00F9069B"/>
    <w:rsid w:val="00F907CB"/>
    <w:rsid w:val="00F90AE4"/>
    <w:rsid w:val="00F91993"/>
    <w:rsid w:val="00F91F5E"/>
    <w:rsid w:val="00F92136"/>
    <w:rsid w:val="00F922A9"/>
    <w:rsid w:val="00F92313"/>
    <w:rsid w:val="00F927E0"/>
    <w:rsid w:val="00F928B6"/>
    <w:rsid w:val="00F9297C"/>
    <w:rsid w:val="00F92987"/>
    <w:rsid w:val="00F939B9"/>
    <w:rsid w:val="00F941B4"/>
    <w:rsid w:val="00F9474D"/>
    <w:rsid w:val="00F94AB8"/>
    <w:rsid w:val="00F94D18"/>
    <w:rsid w:val="00F95607"/>
    <w:rsid w:val="00F95DAF"/>
    <w:rsid w:val="00F96003"/>
    <w:rsid w:val="00F960D2"/>
    <w:rsid w:val="00F96836"/>
    <w:rsid w:val="00FA03DA"/>
    <w:rsid w:val="00FA17FE"/>
    <w:rsid w:val="00FA1CFA"/>
    <w:rsid w:val="00FA1F1D"/>
    <w:rsid w:val="00FA235D"/>
    <w:rsid w:val="00FA31E3"/>
    <w:rsid w:val="00FA36BB"/>
    <w:rsid w:val="00FA4402"/>
    <w:rsid w:val="00FA4A8A"/>
    <w:rsid w:val="00FA508C"/>
    <w:rsid w:val="00FA51CA"/>
    <w:rsid w:val="00FA5BD1"/>
    <w:rsid w:val="00FA6029"/>
    <w:rsid w:val="00FA6747"/>
    <w:rsid w:val="00FA6C68"/>
    <w:rsid w:val="00FA70A9"/>
    <w:rsid w:val="00FA73D8"/>
    <w:rsid w:val="00FB02FD"/>
    <w:rsid w:val="00FB0438"/>
    <w:rsid w:val="00FB0B9E"/>
    <w:rsid w:val="00FB185E"/>
    <w:rsid w:val="00FB1B64"/>
    <w:rsid w:val="00FB2945"/>
    <w:rsid w:val="00FB2A21"/>
    <w:rsid w:val="00FB32D1"/>
    <w:rsid w:val="00FB3697"/>
    <w:rsid w:val="00FB39AA"/>
    <w:rsid w:val="00FB3B2D"/>
    <w:rsid w:val="00FB3F20"/>
    <w:rsid w:val="00FB4876"/>
    <w:rsid w:val="00FB4B06"/>
    <w:rsid w:val="00FB4FD7"/>
    <w:rsid w:val="00FB58B9"/>
    <w:rsid w:val="00FB5BA7"/>
    <w:rsid w:val="00FB6406"/>
    <w:rsid w:val="00FB67A7"/>
    <w:rsid w:val="00FB6D4C"/>
    <w:rsid w:val="00FB74CB"/>
    <w:rsid w:val="00FC0F60"/>
    <w:rsid w:val="00FC2B22"/>
    <w:rsid w:val="00FC2B78"/>
    <w:rsid w:val="00FC3585"/>
    <w:rsid w:val="00FC35FB"/>
    <w:rsid w:val="00FC48C2"/>
    <w:rsid w:val="00FC4D80"/>
    <w:rsid w:val="00FC5F76"/>
    <w:rsid w:val="00FC65EB"/>
    <w:rsid w:val="00FC6744"/>
    <w:rsid w:val="00FC716A"/>
    <w:rsid w:val="00FC74E6"/>
    <w:rsid w:val="00FC79FE"/>
    <w:rsid w:val="00FC7AF4"/>
    <w:rsid w:val="00FD0CAF"/>
    <w:rsid w:val="00FD107E"/>
    <w:rsid w:val="00FD126E"/>
    <w:rsid w:val="00FD2E6D"/>
    <w:rsid w:val="00FD4496"/>
    <w:rsid w:val="00FD484F"/>
    <w:rsid w:val="00FD4A5A"/>
    <w:rsid w:val="00FD4E12"/>
    <w:rsid w:val="00FD5A96"/>
    <w:rsid w:val="00FD607A"/>
    <w:rsid w:val="00FD7C10"/>
    <w:rsid w:val="00FD7C3C"/>
    <w:rsid w:val="00FE027E"/>
    <w:rsid w:val="00FE108F"/>
    <w:rsid w:val="00FE1887"/>
    <w:rsid w:val="00FE1D35"/>
    <w:rsid w:val="00FE1FD8"/>
    <w:rsid w:val="00FE2316"/>
    <w:rsid w:val="00FE27B8"/>
    <w:rsid w:val="00FE2FEF"/>
    <w:rsid w:val="00FE33B9"/>
    <w:rsid w:val="00FE4B5F"/>
    <w:rsid w:val="00FE4C50"/>
    <w:rsid w:val="00FE5735"/>
    <w:rsid w:val="00FE5D36"/>
    <w:rsid w:val="00FE6DE6"/>
    <w:rsid w:val="00FE727A"/>
    <w:rsid w:val="00FE7AE9"/>
    <w:rsid w:val="00FF09C4"/>
    <w:rsid w:val="00FF0A2F"/>
    <w:rsid w:val="00FF0D54"/>
    <w:rsid w:val="00FF0E1E"/>
    <w:rsid w:val="00FF1103"/>
    <w:rsid w:val="00FF1FA1"/>
    <w:rsid w:val="00FF211A"/>
    <w:rsid w:val="00FF21CB"/>
    <w:rsid w:val="00FF2816"/>
    <w:rsid w:val="00FF2BD0"/>
    <w:rsid w:val="00FF33EF"/>
    <w:rsid w:val="00FF461E"/>
    <w:rsid w:val="00FF4A42"/>
    <w:rsid w:val="00FF64C5"/>
    <w:rsid w:val="00FF68FA"/>
    <w:rsid w:val="00FF6C15"/>
    <w:rsid w:val="00FF772A"/>
    <w:rsid w:val="00FF77EB"/>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3"/>
    <w:pPr>
      <w:tabs>
        <w:tab w:val="left" w:pos="1080"/>
      </w:tabs>
      <w:spacing w:after="120" w:line="240" w:lineRule="auto"/>
      <w:ind w:firstLine="720"/>
      <w:jc w:val="both"/>
    </w:pPr>
    <w:rPr>
      <w:rFonts w:ascii="Arial" w:eastAsia="Times New Roman" w:hAnsi="Arial" w:cs="Arial"/>
      <w:lang w:val="sr-Cyrl-CS"/>
    </w:rPr>
  </w:style>
  <w:style w:type="paragraph" w:styleId="Heading1">
    <w:name w:val="heading 1"/>
    <w:basedOn w:val="Normal"/>
    <w:next w:val="Normal"/>
    <w:link w:val="Heading1Char"/>
    <w:qFormat/>
    <w:rsid w:val="004E3D5A"/>
    <w:pPr>
      <w:keepNext/>
      <w:spacing w:before="240" w:after="60"/>
      <w:outlineLvl w:val="0"/>
    </w:pPr>
    <w:rPr>
      <w:b/>
      <w:kern w:val="28"/>
      <w:sz w:val="28"/>
    </w:rPr>
  </w:style>
  <w:style w:type="paragraph" w:styleId="Heading2">
    <w:name w:val="heading 2"/>
    <w:basedOn w:val="Normal"/>
    <w:next w:val="Normal"/>
    <w:link w:val="Heading2Char"/>
    <w:unhideWhenUsed/>
    <w:qFormat/>
    <w:rsid w:val="004E3D5A"/>
    <w:pPr>
      <w:keepNext/>
      <w:spacing w:before="240" w:after="60"/>
      <w:outlineLvl w:val="1"/>
    </w:pPr>
    <w:rPr>
      <w:rFonts w:ascii="Cambria" w:hAnsi="Cambria" w:cs="Times New Roman"/>
      <w:b/>
      <w:bCs/>
      <w:i/>
      <w:iCs/>
      <w:sz w:val="28"/>
      <w:szCs w:val="28"/>
    </w:rPr>
  </w:style>
  <w:style w:type="paragraph" w:styleId="Heading3">
    <w:name w:val="heading 3"/>
    <w:basedOn w:val="ListParagraph"/>
    <w:next w:val="Normal"/>
    <w:link w:val="Heading3Char"/>
    <w:unhideWhenUsed/>
    <w:qFormat/>
    <w:rsid w:val="004E3D5A"/>
    <w:pPr>
      <w:numPr>
        <w:numId w:val="4"/>
      </w:numPr>
      <w:spacing w:before="100" w:beforeAutospacing="1" w:after="100" w:afterAutospacing="1" w:line="240" w:lineRule="auto"/>
      <w:jc w:val="center"/>
      <w:outlineLvl w:val="2"/>
    </w:pPr>
    <w:rPr>
      <w:b/>
    </w:rPr>
  </w:style>
  <w:style w:type="paragraph" w:styleId="Heading4">
    <w:name w:val="heading 4"/>
    <w:aliases w:val="Члан"/>
    <w:basedOn w:val="Normal"/>
    <w:next w:val="Normal"/>
    <w:link w:val="Heading4Char"/>
    <w:uiPriority w:val="9"/>
    <w:unhideWhenUsed/>
    <w:qFormat/>
    <w:rsid w:val="004E3D5A"/>
    <w:pPr>
      <w:keepNext/>
      <w:keepLines/>
      <w:tabs>
        <w:tab w:val="clear" w:pos="1080"/>
      </w:tabs>
      <w:spacing w:before="200" w:after="0" w:line="276" w:lineRule="auto"/>
      <w:ind w:firstLine="0"/>
      <w:jc w:val="left"/>
      <w:outlineLvl w:val="3"/>
    </w:pPr>
    <w:rPr>
      <w:rFonts w:ascii="Cambria" w:hAnsi="Cambria" w:cs="Times New Roman"/>
      <w:b/>
      <w:bCs/>
      <w:i/>
      <w:iCs/>
      <w:color w:val="4F81BD"/>
      <w:sz w:val="20"/>
      <w:szCs w:val="20"/>
      <w:lang w:val="sr-Latn-CS"/>
    </w:rPr>
  </w:style>
  <w:style w:type="paragraph" w:styleId="Heading5">
    <w:name w:val="heading 5"/>
    <w:basedOn w:val="Normal"/>
    <w:next w:val="Normal"/>
    <w:link w:val="Heading5Char"/>
    <w:uiPriority w:val="9"/>
    <w:qFormat/>
    <w:rsid w:val="00AA277B"/>
    <w:pPr>
      <w:keepNext/>
      <w:keepLines/>
      <w:tabs>
        <w:tab w:val="clear" w:pos="1080"/>
      </w:tabs>
      <w:spacing w:before="200" w:after="0"/>
      <w:ind w:firstLine="0"/>
      <w:jc w:val="left"/>
      <w:outlineLvl w:val="4"/>
    </w:pPr>
    <w:rPr>
      <w:rFonts w:ascii="Cambria" w:hAnsi="Cambria" w:cs="Times New Roman"/>
      <w:color w:val="243F60"/>
      <w:sz w:val="24"/>
      <w:szCs w:val="24"/>
      <w:lang w:val="sr-Latn-BA" w:eastAsia="ko-KR"/>
    </w:rPr>
  </w:style>
  <w:style w:type="paragraph" w:styleId="Heading6">
    <w:name w:val="heading 6"/>
    <w:basedOn w:val="Normal"/>
    <w:next w:val="Normal"/>
    <w:link w:val="Heading6Char"/>
    <w:unhideWhenUsed/>
    <w:qFormat/>
    <w:rsid w:val="004E3D5A"/>
    <w:pPr>
      <w:spacing w:before="240" w:after="60"/>
      <w:outlineLvl w:val="5"/>
    </w:pPr>
    <w:rPr>
      <w:rFonts w:ascii="Calibri" w:hAnsi="Calibri" w:cs="Times New Roman"/>
      <w:b/>
      <w:bCs/>
    </w:rPr>
  </w:style>
  <w:style w:type="paragraph" w:styleId="Heading7">
    <w:name w:val="heading 7"/>
    <w:basedOn w:val="Normal"/>
    <w:next w:val="Normal"/>
    <w:link w:val="Heading7Char"/>
    <w:uiPriority w:val="99"/>
    <w:unhideWhenUsed/>
    <w:qFormat/>
    <w:rsid w:val="004E3D5A"/>
    <w:pPr>
      <w:spacing w:before="240" w:after="60"/>
      <w:outlineLvl w:val="6"/>
    </w:pPr>
    <w:rPr>
      <w:rFonts w:ascii="Calibri" w:hAnsi="Calibri" w:cs="Times New Roman"/>
      <w:sz w:val="24"/>
      <w:szCs w:val="24"/>
    </w:rPr>
  </w:style>
  <w:style w:type="paragraph" w:styleId="Heading8">
    <w:name w:val="heading 8"/>
    <w:basedOn w:val="Normal"/>
    <w:next w:val="Normal"/>
    <w:link w:val="Heading8Char"/>
    <w:qFormat/>
    <w:rsid w:val="004E3D5A"/>
    <w:pPr>
      <w:tabs>
        <w:tab w:val="clear" w:pos="1080"/>
      </w:tabs>
      <w:spacing w:before="240" w:after="60"/>
      <w:ind w:firstLine="0"/>
      <w:jc w:val="left"/>
      <w:outlineLvl w:val="7"/>
    </w:pPr>
    <w:rPr>
      <w:rFonts w:ascii="Calibri" w:eastAsia="SimSun" w:hAnsi="Calibri" w:cs="Times New Roman"/>
      <w:i/>
      <w:iCs/>
      <w:sz w:val="24"/>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D5A"/>
    <w:rPr>
      <w:rFonts w:ascii="Arial" w:eastAsia="Times New Roman" w:hAnsi="Arial" w:cs="Arial"/>
      <w:b/>
      <w:kern w:val="28"/>
      <w:sz w:val="28"/>
      <w:lang w:val="sr-Cyrl-CS"/>
    </w:rPr>
  </w:style>
  <w:style w:type="character" w:customStyle="1" w:styleId="Heading2Char">
    <w:name w:val="Heading 2 Char"/>
    <w:basedOn w:val="DefaultParagraphFont"/>
    <w:link w:val="Heading2"/>
    <w:rsid w:val="004E3D5A"/>
    <w:rPr>
      <w:rFonts w:ascii="Cambria" w:eastAsia="Times New Roman" w:hAnsi="Cambria" w:cs="Times New Roman"/>
      <w:b/>
      <w:bCs/>
      <w:i/>
      <w:iCs/>
      <w:sz w:val="28"/>
      <w:szCs w:val="28"/>
      <w:lang w:val="sr-Cyrl-CS"/>
    </w:rPr>
  </w:style>
  <w:style w:type="character" w:customStyle="1" w:styleId="Heading3Char">
    <w:name w:val="Heading 3 Char"/>
    <w:basedOn w:val="DefaultParagraphFont"/>
    <w:link w:val="Heading3"/>
    <w:rsid w:val="004E3D5A"/>
    <w:rPr>
      <w:rFonts w:ascii="Arial Narrow" w:eastAsia="Calibri" w:hAnsi="Arial Narrow" w:cs="Times New Roman"/>
      <w:b/>
      <w:lang w:val="sr-Latn-CS"/>
    </w:rPr>
  </w:style>
  <w:style w:type="character" w:customStyle="1" w:styleId="Heading4Char">
    <w:name w:val="Heading 4 Char"/>
    <w:aliases w:val="Члан Char"/>
    <w:basedOn w:val="DefaultParagraphFont"/>
    <w:link w:val="Heading4"/>
    <w:uiPriority w:val="9"/>
    <w:rsid w:val="004E3D5A"/>
    <w:rPr>
      <w:rFonts w:ascii="Cambria" w:eastAsia="Times New Roman" w:hAnsi="Cambria" w:cs="Times New Roman"/>
      <w:b/>
      <w:bCs/>
      <w:i/>
      <w:iCs/>
      <w:color w:val="4F81BD"/>
      <w:sz w:val="20"/>
      <w:szCs w:val="20"/>
      <w:lang w:val="sr-Latn-CS"/>
    </w:rPr>
  </w:style>
  <w:style w:type="character" w:customStyle="1" w:styleId="Heading6Char">
    <w:name w:val="Heading 6 Char"/>
    <w:basedOn w:val="DefaultParagraphFont"/>
    <w:link w:val="Heading6"/>
    <w:rsid w:val="004E3D5A"/>
    <w:rPr>
      <w:rFonts w:ascii="Calibri" w:eastAsia="Times New Roman" w:hAnsi="Calibri" w:cs="Times New Roman"/>
      <w:b/>
      <w:bCs/>
      <w:lang w:val="sr-Cyrl-CS"/>
    </w:rPr>
  </w:style>
  <w:style w:type="character" w:customStyle="1" w:styleId="Heading7Char">
    <w:name w:val="Heading 7 Char"/>
    <w:basedOn w:val="DefaultParagraphFont"/>
    <w:link w:val="Heading7"/>
    <w:uiPriority w:val="99"/>
    <w:rsid w:val="004E3D5A"/>
    <w:rPr>
      <w:rFonts w:ascii="Calibri" w:eastAsia="Times New Roman" w:hAnsi="Calibri" w:cs="Times New Roman"/>
      <w:sz w:val="24"/>
      <w:szCs w:val="24"/>
      <w:lang w:val="sr-Cyrl-CS"/>
    </w:rPr>
  </w:style>
  <w:style w:type="character" w:customStyle="1" w:styleId="Heading8Char">
    <w:name w:val="Heading 8 Char"/>
    <w:basedOn w:val="DefaultParagraphFont"/>
    <w:link w:val="Heading8"/>
    <w:rsid w:val="004E3D5A"/>
    <w:rPr>
      <w:rFonts w:ascii="Calibri" w:eastAsia="SimSun" w:hAnsi="Calibri" w:cs="Times New Roman"/>
      <w:i/>
      <w:iCs/>
      <w:sz w:val="24"/>
      <w:szCs w:val="24"/>
      <w:lang w:val="de-DE" w:eastAsia="zh-CN"/>
    </w:rPr>
  </w:style>
  <w:style w:type="paragraph" w:styleId="Header">
    <w:name w:val="header"/>
    <w:basedOn w:val="Normal"/>
    <w:link w:val="HeaderChar"/>
    <w:uiPriority w:val="99"/>
    <w:rsid w:val="004E3D5A"/>
    <w:pPr>
      <w:spacing w:after="0"/>
      <w:ind w:firstLine="0"/>
      <w:jc w:val="center"/>
    </w:pPr>
  </w:style>
  <w:style w:type="character" w:customStyle="1" w:styleId="HeaderChar">
    <w:name w:val="Header Char"/>
    <w:basedOn w:val="DefaultParagraphFont"/>
    <w:link w:val="Header"/>
    <w:uiPriority w:val="99"/>
    <w:rsid w:val="004E3D5A"/>
    <w:rPr>
      <w:rFonts w:ascii="Arial" w:eastAsia="Times New Roman" w:hAnsi="Arial" w:cs="Arial"/>
      <w:lang w:val="sr-Cyrl-CS"/>
    </w:rPr>
  </w:style>
  <w:style w:type="paragraph" w:customStyle="1" w:styleId="Zakon">
    <w:name w:val="Zakon"/>
    <w:basedOn w:val="Normal"/>
    <w:rsid w:val="004E3D5A"/>
    <w:pPr>
      <w:keepNext/>
      <w:ind w:left="720" w:right="720" w:firstLine="0"/>
      <w:jc w:val="center"/>
    </w:pPr>
    <w:rPr>
      <w:b/>
      <w:caps/>
      <w:sz w:val="34"/>
    </w:rPr>
  </w:style>
  <w:style w:type="paragraph" w:customStyle="1" w:styleId="Zakon1">
    <w:name w:val="Zakon1"/>
    <w:basedOn w:val="Zakon"/>
    <w:rsid w:val="004E3D5A"/>
    <w:pPr>
      <w:ind w:left="144" w:right="144"/>
    </w:pPr>
    <w:rPr>
      <w:sz w:val="26"/>
    </w:rPr>
  </w:style>
  <w:style w:type="paragraph" w:customStyle="1" w:styleId="Naslov">
    <w:name w:val="Naslov"/>
    <w:basedOn w:val="Zakon"/>
    <w:rsid w:val="004E3D5A"/>
    <w:pPr>
      <w:spacing w:before="120"/>
      <w:ind w:left="144" w:right="144"/>
    </w:pPr>
    <w:rPr>
      <w:sz w:val="24"/>
    </w:rPr>
  </w:style>
  <w:style w:type="paragraph" w:customStyle="1" w:styleId="Podnaslov">
    <w:name w:val="Podnaslov"/>
    <w:basedOn w:val="Naslov"/>
    <w:rsid w:val="004E3D5A"/>
    <w:rPr>
      <w:caps w:val="0"/>
      <w:sz w:val="22"/>
    </w:rPr>
  </w:style>
  <w:style w:type="paragraph" w:customStyle="1" w:styleId="Clan">
    <w:name w:val="Clan"/>
    <w:basedOn w:val="Normal"/>
    <w:link w:val="ClanChar"/>
    <w:uiPriority w:val="99"/>
    <w:qFormat/>
    <w:rsid w:val="004E3D5A"/>
    <w:pPr>
      <w:keepNext/>
      <w:spacing w:before="120"/>
      <w:ind w:left="720" w:right="720" w:firstLine="0"/>
      <w:jc w:val="center"/>
    </w:pPr>
    <w:rPr>
      <w:b/>
    </w:rPr>
  </w:style>
  <w:style w:type="paragraph" w:customStyle="1" w:styleId="Glava">
    <w:name w:val="Glava"/>
    <w:basedOn w:val="Podnaslov"/>
    <w:rsid w:val="004E3D5A"/>
    <w:pPr>
      <w:spacing w:before="240" w:after="0"/>
    </w:pPr>
    <w:rPr>
      <w:sz w:val="24"/>
    </w:rPr>
  </w:style>
  <w:style w:type="paragraph" w:customStyle="1" w:styleId="Naslov1">
    <w:name w:val="Naslov1"/>
    <w:basedOn w:val="Podnaslov"/>
    <w:rsid w:val="004E3D5A"/>
  </w:style>
  <w:style w:type="paragraph" w:customStyle="1" w:styleId="Podnaslov1">
    <w:name w:val="Podnaslov1"/>
    <w:basedOn w:val="Podnaslov"/>
    <w:rsid w:val="004E3D5A"/>
    <w:rPr>
      <w:b w:val="0"/>
      <w:i/>
    </w:rPr>
  </w:style>
  <w:style w:type="paragraph" w:customStyle="1" w:styleId="Pismo">
    <w:name w:val="Pismo"/>
    <w:basedOn w:val="Normal"/>
    <w:rsid w:val="004E3D5A"/>
    <w:pPr>
      <w:spacing w:after="0"/>
      <w:ind w:firstLine="0"/>
      <w:jc w:val="left"/>
    </w:pPr>
  </w:style>
  <w:style w:type="paragraph" w:customStyle="1" w:styleId="Podnaslov2">
    <w:name w:val="Podnaslov2"/>
    <w:basedOn w:val="Clan"/>
    <w:rsid w:val="004E3D5A"/>
    <w:pPr>
      <w:ind w:left="144" w:right="144"/>
    </w:pPr>
    <w:rPr>
      <w:i/>
    </w:rPr>
  </w:style>
  <w:style w:type="paragraph" w:customStyle="1" w:styleId="RedbrZ">
    <w:name w:val="RedbrZ"/>
    <w:basedOn w:val="Normal"/>
    <w:rsid w:val="004E3D5A"/>
    <w:pPr>
      <w:numPr>
        <w:numId w:val="1"/>
      </w:numPr>
    </w:pPr>
  </w:style>
  <w:style w:type="paragraph" w:styleId="List">
    <w:name w:val="List"/>
    <w:basedOn w:val="Normal"/>
    <w:semiHidden/>
    <w:rsid w:val="004E3D5A"/>
    <w:pPr>
      <w:tabs>
        <w:tab w:val="clear" w:pos="1080"/>
      </w:tabs>
      <w:spacing w:after="0"/>
      <w:ind w:left="283" w:hanging="283"/>
      <w:jc w:val="left"/>
    </w:pPr>
    <w:rPr>
      <w:rFonts w:ascii="Times New Roman" w:eastAsia="SimSun" w:hAnsi="Times New Roman" w:cs="Times New Roman"/>
      <w:sz w:val="24"/>
      <w:szCs w:val="24"/>
      <w:lang w:val="en-US" w:eastAsia="zh-CN"/>
    </w:rPr>
  </w:style>
  <w:style w:type="paragraph" w:customStyle="1" w:styleId="Normal1">
    <w:name w:val="Normal1"/>
    <w:basedOn w:val="Normal"/>
    <w:rsid w:val="004E3D5A"/>
    <w:pPr>
      <w:tabs>
        <w:tab w:val="clear" w:pos="1080"/>
      </w:tabs>
      <w:spacing w:before="100" w:beforeAutospacing="1" w:after="100" w:afterAutospacing="1"/>
      <w:ind w:firstLine="0"/>
      <w:jc w:val="left"/>
    </w:pPr>
    <w:rPr>
      <w:rFonts w:eastAsia="Calibri"/>
      <w:lang w:val="en-US"/>
    </w:rPr>
  </w:style>
  <w:style w:type="paragraph" w:styleId="BodyText">
    <w:name w:val="Body Text"/>
    <w:basedOn w:val="Normal"/>
    <w:link w:val="BodyTextChar"/>
    <w:semiHidden/>
    <w:rsid w:val="004E3D5A"/>
    <w:pPr>
      <w:tabs>
        <w:tab w:val="clear" w:pos="1080"/>
      </w:tabs>
      <w:ind w:firstLine="0"/>
      <w:jc w:val="left"/>
    </w:pPr>
    <w:rPr>
      <w:rFonts w:ascii="SimSun" w:eastAsia="SimSun" w:hAnsi="Calibri" w:cs="Times New Roman"/>
      <w:sz w:val="24"/>
      <w:szCs w:val="20"/>
      <w:lang w:val="sr-Latn-CS" w:eastAsia="zh-CN"/>
    </w:rPr>
  </w:style>
  <w:style w:type="character" w:customStyle="1" w:styleId="BodyTextChar">
    <w:name w:val="Body Text Char"/>
    <w:basedOn w:val="DefaultParagraphFont"/>
    <w:link w:val="BodyText"/>
    <w:semiHidden/>
    <w:rsid w:val="004E3D5A"/>
    <w:rPr>
      <w:rFonts w:ascii="SimSun" w:eastAsia="SimSun" w:hAnsi="Calibri" w:cs="Times New Roman"/>
      <w:sz w:val="24"/>
      <w:szCs w:val="20"/>
      <w:lang w:val="sr-Latn-CS" w:eastAsia="zh-CN"/>
    </w:rPr>
  </w:style>
  <w:style w:type="paragraph" w:styleId="NormalWeb">
    <w:name w:val="Normal (Web)"/>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GB"/>
    </w:rPr>
  </w:style>
  <w:style w:type="paragraph" w:styleId="List2">
    <w:name w:val="List 2"/>
    <w:basedOn w:val="Normal"/>
    <w:semiHidden/>
    <w:rsid w:val="004E3D5A"/>
    <w:pPr>
      <w:tabs>
        <w:tab w:val="clear" w:pos="1080"/>
      </w:tabs>
      <w:spacing w:after="0"/>
      <w:ind w:left="720" w:hanging="360"/>
      <w:jc w:val="left"/>
    </w:pPr>
    <w:rPr>
      <w:rFonts w:ascii="Times New Roman" w:eastAsia="Calibri" w:hAnsi="Times New Roman" w:cs="Times New Roman"/>
      <w:sz w:val="24"/>
      <w:szCs w:val="24"/>
      <w:lang w:val="de-DE" w:eastAsia="de-DE"/>
    </w:rPr>
  </w:style>
  <w:style w:type="character" w:customStyle="1" w:styleId="ball">
    <w:name w:val="ball"/>
    <w:rsid w:val="004E3D5A"/>
  </w:style>
  <w:style w:type="paragraph" w:customStyle="1" w:styleId="normaluvuceni">
    <w:name w:val="normal_uvuceni"/>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US"/>
    </w:rPr>
  </w:style>
  <w:style w:type="character" w:styleId="PageNumber">
    <w:name w:val="page number"/>
    <w:semiHidden/>
    <w:rsid w:val="004E3D5A"/>
    <w:rPr>
      <w:rFonts w:cs="Times New Roman"/>
    </w:rPr>
  </w:style>
  <w:style w:type="paragraph" w:styleId="Footer">
    <w:name w:val="footer"/>
    <w:basedOn w:val="Normal"/>
    <w:link w:val="FooterChar"/>
    <w:uiPriority w:val="99"/>
    <w:rsid w:val="004E3D5A"/>
    <w:pPr>
      <w:tabs>
        <w:tab w:val="clear" w:pos="1080"/>
        <w:tab w:val="center" w:pos="4680"/>
        <w:tab w:val="right" w:pos="9360"/>
      </w:tabs>
      <w:spacing w:after="0"/>
      <w:ind w:firstLine="0"/>
      <w:jc w:val="left"/>
    </w:pPr>
    <w:rPr>
      <w:rFonts w:ascii="Times New Roman" w:eastAsia="Calibri" w:hAnsi="Times New Roman" w:cs="Times New Roman"/>
      <w:sz w:val="24"/>
      <w:szCs w:val="24"/>
      <w:lang w:val="de-DE" w:eastAsia="de-DE"/>
    </w:rPr>
  </w:style>
  <w:style w:type="character" w:customStyle="1" w:styleId="FooterChar">
    <w:name w:val="Footer Char"/>
    <w:basedOn w:val="DefaultParagraphFont"/>
    <w:link w:val="Footer"/>
    <w:uiPriority w:val="99"/>
    <w:rsid w:val="004E3D5A"/>
    <w:rPr>
      <w:rFonts w:ascii="Times New Roman" w:eastAsia="Calibri"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4E3D5A"/>
    <w:pPr>
      <w:ind w:left="283"/>
    </w:pPr>
  </w:style>
  <w:style w:type="character" w:customStyle="1" w:styleId="BodyTextIndentChar">
    <w:name w:val="Body Text Indent Char"/>
    <w:basedOn w:val="DefaultParagraphFont"/>
    <w:link w:val="BodyTextIndent"/>
    <w:uiPriority w:val="99"/>
    <w:semiHidden/>
    <w:rsid w:val="004E3D5A"/>
    <w:rPr>
      <w:rFonts w:ascii="Arial" w:eastAsia="Times New Roman" w:hAnsi="Arial" w:cs="Arial"/>
      <w:lang w:val="sr-Cyrl-CS"/>
    </w:rPr>
  </w:style>
  <w:style w:type="character" w:styleId="Strong">
    <w:name w:val="Strong"/>
    <w:uiPriority w:val="22"/>
    <w:qFormat/>
    <w:rsid w:val="004E3D5A"/>
    <w:rPr>
      <w:rFonts w:ascii="Times New Roman" w:hAnsi="Times New Roman" w:cs="Times New Roman"/>
      <w:b/>
      <w:bCs/>
    </w:rPr>
  </w:style>
  <w:style w:type="numbering" w:customStyle="1" w:styleId="NoList1">
    <w:name w:val="No List1"/>
    <w:next w:val="NoList"/>
    <w:uiPriority w:val="99"/>
    <w:semiHidden/>
    <w:unhideWhenUsed/>
    <w:rsid w:val="004E3D5A"/>
  </w:style>
  <w:style w:type="paragraph" w:styleId="ListParagraph">
    <w:name w:val="List Paragraph"/>
    <w:basedOn w:val="Normal"/>
    <w:uiPriority w:val="34"/>
    <w:qFormat/>
    <w:rsid w:val="004E3D5A"/>
    <w:pPr>
      <w:tabs>
        <w:tab w:val="clear" w:pos="1080"/>
      </w:tabs>
      <w:spacing w:after="200" w:line="276" w:lineRule="auto"/>
      <w:ind w:left="720" w:firstLine="0"/>
      <w:contextualSpacing/>
      <w:jc w:val="left"/>
    </w:pPr>
    <w:rPr>
      <w:rFonts w:ascii="Arial Narrow" w:eastAsia="Calibri" w:hAnsi="Arial Narrow" w:cs="Times New Roman"/>
      <w:lang w:val="sr-Latn-CS"/>
    </w:rPr>
  </w:style>
  <w:style w:type="paragraph" w:styleId="Title">
    <w:name w:val="Title"/>
    <w:basedOn w:val="Normal"/>
    <w:next w:val="Normal"/>
    <w:link w:val="TitleChar"/>
    <w:uiPriority w:val="99"/>
    <w:qFormat/>
    <w:rsid w:val="004E3D5A"/>
    <w:pPr>
      <w:pBdr>
        <w:bottom w:val="single" w:sz="8" w:space="4" w:color="4F81BD"/>
      </w:pBdr>
      <w:tabs>
        <w:tab w:val="clear" w:pos="1080"/>
      </w:tabs>
      <w:spacing w:after="300"/>
      <w:ind w:firstLine="0"/>
      <w:contextualSpacing/>
      <w:jc w:val="left"/>
    </w:pPr>
    <w:rPr>
      <w:rFonts w:ascii="Cambria" w:hAnsi="Cambria" w:cs="Times New Roman"/>
      <w:color w:val="17365D"/>
      <w:spacing w:val="5"/>
      <w:kern w:val="28"/>
      <w:sz w:val="52"/>
      <w:szCs w:val="52"/>
      <w:lang w:val="sr-Latn-CS"/>
    </w:rPr>
  </w:style>
  <w:style w:type="character" w:customStyle="1" w:styleId="TitleChar">
    <w:name w:val="Title Char"/>
    <w:basedOn w:val="DefaultParagraphFont"/>
    <w:link w:val="Title"/>
    <w:uiPriority w:val="99"/>
    <w:rsid w:val="004E3D5A"/>
    <w:rPr>
      <w:rFonts w:ascii="Cambria" w:eastAsia="Times New Roman" w:hAnsi="Cambria" w:cs="Times New Roman"/>
      <w:color w:val="17365D"/>
      <w:spacing w:val="5"/>
      <w:kern w:val="28"/>
      <w:sz w:val="52"/>
      <w:szCs w:val="52"/>
      <w:lang w:val="sr-Latn-CS"/>
    </w:rPr>
  </w:style>
  <w:style w:type="paragraph" w:styleId="DocumentMap">
    <w:name w:val="Document Map"/>
    <w:basedOn w:val="Normal"/>
    <w:link w:val="DocumentMap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DocumentMapChar">
    <w:name w:val="Document Map Char"/>
    <w:basedOn w:val="DefaultParagraphFont"/>
    <w:link w:val="DocumentMap"/>
    <w:uiPriority w:val="99"/>
    <w:rsid w:val="004E3D5A"/>
    <w:rPr>
      <w:rFonts w:ascii="Tahoma" w:eastAsia="Calibri" w:hAnsi="Tahoma" w:cs="Times New Roman"/>
      <w:sz w:val="16"/>
      <w:szCs w:val="16"/>
      <w:lang w:val="sr-Latn-CS"/>
    </w:rPr>
  </w:style>
  <w:style w:type="paragraph" w:customStyle="1" w:styleId="Rubrum">
    <w:name w:val="Rubrum"/>
    <w:basedOn w:val="Normal"/>
    <w:link w:val="RubrumChar"/>
    <w:uiPriority w:val="99"/>
    <w:qFormat/>
    <w:rsid w:val="004E3D5A"/>
    <w:pPr>
      <w:tabs>
        <w:tab w:val="clear" w:pos="1080"/>
      </w:tabs>
      <w:spacing w:before="100" w:beforeAutospacing="1" w:after="100" w:afterAutospacing="1" w:line="276" w:lineRule="auto"/>
      <w:ind w:firstLine="0"/>
      <w:jc w:val="center"/>
    </w:pPr>
    <w:rPr>
      <w:rFonts w:ascii="Arial Narrow" w:eastAsia="Calibri" w:hAnsi="Arial Narrow" w:cs="Times New Roman"/>
      <w:b/>
      <w:i/>
      <w:sz w:val="20"/>
      <w:szCs w:val="20"/>
      <w:lang w:val="sr-Latn-CS"/>
    </w:rPr>
  </w:style>
  <w:style w:type="character" w:customStyle="1" w:styleId="RubrumChar">
    <w:name w:val="Rubrum Char"/>
    <w:link w:val="Rubrum"/>
    <w:uiPriority w:val="99"/>
    <w:rsid w:val="004E3D5A"/>
    <w:rPr>
      <w:rFonts w:ascii="Arial Narrow" w:eastAsia="Calibri" w:hAnsi="Arial Narrow" w:cs="Times New Roman"/>
      <w:b/>
      <w:i/>
      <w:sz w:val="20"/>
      <w:szCs w:val="20"/>
      <w:lang w:val="sr-Latn-CS"/>
    </w:rPr>
  </w:style>
  <w:style w:type="character" w:customStyle="1" w:styleId="ClanChar">
    <w:name w:val="Clan Char"/>
    <w:link w:val="Clan"/>
    <w:uiPriority w:val="99"/>
    <w:rsid w:val="004E3D5A"/>
    <w:rPr>
      <w:rFonts w:ascii="Arial" w:eastAsia="Times New Roman" w:hAnsi="Arial" w:cs="Arial"/>
      <w:b/>
      <w:lang w:val="sr-Cyrl-CS"/>
    </w:rPr>
  </w:style>
  <w:style w:type="character" w:styleId="CommentReference">
    <w:name w:val="annotation reference"/>
    <w:uiPriority w:val="99"/>
    <w:unhideWhenUsed/>
    <w:rsid w:val="004E3D5A"/>
    <w:rPr>
      <w:sz w:val="16"/>
      <w:szCs w:val="16"/>
    </w:rPr>
  </w:style>
  <w:style w:type="paragraph" w:styleId="CommentText">
    <w:name w:val="annotation text"/>
    <w:basedOn w:val="Normal"/>
    <w:link w:val="CommentTextChar"/>
    <w:uiPriority w:val="99"/>
    <w:unhideWhenUsed/>
    <w:rsid w:val="004E3D5A"/>
    <w:pPr>
      <w:tabs>
        <w:tab w:val="clear" w:pos="1080"/>
      </w:tabs>
      <w:spacing w:after="16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E3D5A"/>
    <w:rPr>
      <w:rFonts w:ascii="Calibri" w:eastAsia="Calibri" w:hAnsi="Calibri" w:cs="Times New Roman"/>
      <w:sz w:val="20"/>
      <w:szCs w:val="20"/>
    </w:rPr>
  </w:style>
  <w:style w:type="paragraph" w:styleId="BalloonText">
    <w:name w:val="Balloon Text"/>
    <w:basedOn w:val="Normal"/>
    <w:link w:val="BalloonText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BalloonTextChar">
    <w:name w:val="Balloon Text Char"/>
    <w:basedOn w:val="DefaultParagraphFont"/>
    <w:link w:val="BalloonText"/>
    <w:uiPriority w:val="99"/>
    <w:rsid w:val="004E3D5A"/>
    <w:rPr>
      <w:rFonts w:ascii="Tahoma" w:eastAsia="Calibri" w:hAnsi="Tahoma" w:cs="Times New Roman"/>
      <w:sz w:val="16"/>
      <w:szCs w:val="16"/>
      <w:lang w:val="sr-Latn-CS"/>
    </w:rPr>
  </w:style>
  <w:style w:type="paragraph" w:styleId="BodyTextIndent2">
    <w:name w:val="Body Text Indent 2"/>
    <w:basedOn w:val="Normal"/>
    <w:link w:val="BodyTextIndent2Char"/>
    <w:uiPriority w:val="99"/>
    <w:rsid w:val="004E3D5A"/>
    <w:pPr>
      <w:tabs>
        <w:tab w:val="clear" w:pos="1080"/>
      </w:tabs>
      <w:spacing w:after="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E3D5A"/>
    <w:rPr>
      <w:rFonts w:ascii="Times New Roman" w:eastAsia="Times New Roman" w:hAnsi="Times New Roman" w:cs="Times New Roman"/>
      <w:sz w:val="24"/>
      <w:szCs w:val="24"/>
      <w:lang w:val="sr-Cyrl-CS"/>
    </w:rPr>
  </w:style>
  <w:style w:type="paragraph" w:customStyle="1" w:styleId="CharCharChar">
    <w:name w:val="Char Char Char"/>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character" w:customStyle="1" w:styleId="Heading2Char1">
    <w:name w:val="Heading 2 Char1"/>
    <w:uiPriority w:val="99"/>
    <w:locked/>
    <w:rsid w:val="004E3D5A"/>
    <w:rPr>
      <w:rFonts w:ascii="Times New Roman" w:eastAsia="Calibri" w:hAnsi="Times New Roman" w:cs="Times New Roman"/>
      <w:sz w:val="26"/>
      <w:szCs w:val="20"/>
    </w:rPr>
  </w:style>
  <w:style w:type="paragraph" w:styleId="TOC3">
    <w:name w:val="toc 3"/>
    <w:basedOn w:val="Normal"/>
    <w:next w:val="Normal"/>
    <w:link w:val="TOC3Char"/>
    <w:autoRedefine/>
    <w:uiPriority w:val="39"/>
    <w:qFormat/>
    <w:rsid w:val="004E3D5A"/>
    <w:pPr>
      <w:tabs>
        <w:tab w:val="clear" w:pos="1080"/>
      </w:tabs>
      <w:spacing w:after="0"/>
      <w:ind w:firstLine="0"/>
      <w:jc w:val="center"/>
    </w:pPr>
    <w:rPr>
      <w:rFonts w:ascii="Times New Roman" w:eastAsia="Calibri" w:hAnsi="Times New Roman" w:cs="Times New Roman"/>
      <w:sz w:val="24"/>
      <w:szCs w:val="24"/>
    </w:rPr>
  </w:style>
  <w:style w:type="character" w:customStyle="1" w:styleId="TOC3Char">
    <w:name w:val="TOC 3 Char"/>
    <w:link w:val="TOC3"/>
    <w:uiPriority w:val="39"/>
    <w:rsid w:val="004E3D5A"/>
    <w:rPr>
      <w:rFonts w:ascii="Times New Roman" w:eastAsia="Calibri" w:hAnsi="Times New Roman" w:cs="Times New Roman"/>
      <w:sz w:val="24"/>
      <w:szCs w:val="24"/>
      <w:lang w:val="sr-Cyrl-CS"/>
    </w:rPr>
  </w:style>
  <w:style w:type="character" w:customStyle="1" w:styleId="normalchar1">
    <w:name w:val="normal__char1"/>
    <w:uiPriority w:val="99"/>
    <w:rsid w:val="004E3D5A"/>
    <w:rPr>
      <w:rFonts w:ascii="Times New Roman" w:hAnsi="Times New Roman" w:cs="Times New Roman"/>
      <w:sz w:val="24"/>
      <w:szCs w:val="24"/>
      <w:lang w:val="ru-RU"/>
    </w:rPr>
  </w:style>
  <w:style w:type="paragraph" w:customStyle="1" w:styleId="normalcentar">
    <w:name w:val="normalcentar"/>
    <w:basedOn w:val="Normal"/>
    <w:uiPriority w:val="99"/>
    <w:rsid w:val="004E3D5A"/>
    <w:pPr>
      <w:tabs>
        <w:tab w:val="clear" w:pos="1080"/>
      </w:tabs>
      <w:spacing w:before="48" w:after="48"/>
      <w:ind w:firstLine="0"/>
      <w:jc w:val="center"/>
    </w:pPr>
    <w:rPr>
      <w:sz w:val="24"/>
      <w:lang w:val="sr-Latn-CS" w:eastAsia="sr-Latn-CS"/>
    </w:rPr>
  </w:style>
  <w:style w:type="numbering" w:customStyle="1" w:styleId="Style1">
    <w:name w:val="Style1"/>
    <w:rsid w:val="004E3D5A"/>
    <w:pPr>
      <w:numPr>
        <w:numId w:val="2"/>
      </w:numPr>
    </w:pPr>
  </w:style>
  <w:style w:type="paragraph" w:customStyle="1" w:styleId="OC3">
    <w:name w:val="ТOC 3"/>
    <w:basedOn w:val="TOC3"/>
    <w:link w:val="OC3Char"/>
    <w:uiPriority w:val="99"/>
    <w:qFormat/>
    <w:rsid w:val="004E3D5A"/>
    <w:pPr>
      <w:numPr>
        <w:numId w:val="3"/>
      </w:numPr>
      <w:ind w:left="0" w:firstLine="284"/>
    </w:pPr>
  </w:style>
  <w:style w:type="character" w:customStyle="1" w:styleId="OC3Char">
    <w:name w:val="ТOC 3 Char"/>
    <w:link w:val="OC3"/>
    <w:uiPriority w:val="99"/>
    <w:rsid w:val="004E3D5A"/>
    <w:rPr>
      <w:rFonts w:ascii="Times New Roman" w:eastAsia="Calibri" w:hAnsi="Times New Roman" w:cs="Times New Roman"/>
      <w:sz w:val="24"/>
      <w:szCs w:val="24"/>
      <w:lang w:val="sr-Cyrl-CS"/>
    </w:rPr>
  </w:style>
  <w:style w:type="paragraph" w:styleId="CommentSubject">
    <w:name w:val="annotation subject"/>
    <w:basedOn w:val="CommentText"/>
    <w:next w:val="CommentText"/>
    <w:link w:val="CommentSubjectChar"/>
    <w:uiPriority w:val="99"/>
    <w:unhideWhenUsed/>
    <w:rsid w:val="004E3D5A"/>
    <w:rPr>
      <w:b/>
      <w:bCs/>
    </w:rPr>
  </w:style>
  <w:style w:type="character" w:customStyle="1" w:styleId="CommentSubjectChar">
    <w:name w:val="Comment Subject Char"/>
    <w:basedOn w:val="CommentTextChar"/>
    <w:link w:val="CommentSubject"/>
    <w:uiPriority w:val="99"/>
    <w:rsid w:val="004E3D5A"/>
    <w:rPr>
      <w:rFonts w:ascii="Calibri" w:eastAsia="Calibri" w:hAnsi="Calibri" w:cs="Times New Roman"/>
      <w:b/>
      <w:bCs/>
      <w:sz w:val="20"/>
      <w:szCs w:val="20"/>
    </w:rPr>
  </w:style>
  <w:style w:type="paragraph" w:customStyle="1" w:styleId="CharCharChar2">
    <w:name w:val="Char Char Char2"/>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1">
    <w:name w:val="Char Char Char1"/>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styleId="Revision">
    <w:name w:val="Revision"/>
    <w:hidden/>
    <w:uiPriority w:val="99"/>
    <w:semiHidden/>
    <w:rsid w:val="004E3D5A"/>
    <w:pPr>
      <w:spacing w:after="0" w:line="240" w:lineRule="auto"/>
    </w:pPr>
    <w:rPr>
      <w:rFonts w:ascii="Calibri" w:eastAsia="Calibri" w:hAnsi="Calibri" w:cs="Times New Roman"/>
    </w:rPr>
  </w:style>
  <w:style w:type="paragraph" w:customStyle="1" w:styleId="CharCharChar4">
    <w:name w:val="Char Char Char4"/>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3">
    <w:name w:val="Char Char Char3"/>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rvps1">
    <w:name w:val="rvps1"/>
    <w:basedOn w:val="Normal"/>
    <w:rsid w:val="004E3D5A"/>
    <w:pPr>
      <w:tabs>
        <w:tab w:val="clear" w:pos="1080"/>
      </w:tabs>
      <w:spacing w:after="0"/>
      <w:ind w:firstLine="0"/>
      <w:jc w:val="left"/>
    </w:pPr>
    <w:rPr>
      <w:rFonts w:ascii="Times New Roman" w:hAnsi="Times New Roman" w:cs="Times New Roman"/>
      <w:sz w:val="24"/>
      <w:szCs w:val="24"/>
      <w:lang w:val="en-US"/>
    </w:rPr>
  </w:style>
  <w:style w:type="character" w:customStyle="1" w:styleId="rvts3">
    <w:name w:val="rvts3"/>
    <w:rsid w:val="004E3D5A"/>
    <w:rPr>
      <w:b w:val="0"/>
      <w:bCs w:val="0"/>
      <w:color w:val="000000"/>
      <w:sz w:val="20"/>
      <w:szCs w:val="20"/>
    </w:rPr>
  </w:style>
  <w:style w:type="character" w:customStyle="1" w:styleId="rvts12">
    <w:name w:val="rvts12"/>
    <w:uiPriority w:val="99"/>
    <w:rsid w:val="004E3D5A"/>
    <w:rPr>
      <w:color w:val="FF0000"/>
      <w:sz w:val="20"/>
      <w:szCs w:val="20"/>
    </w:rPr>
  </w:style>
  <w:style w:type="character" w:customStyle="1" w:styleId="rvts2">
    <w:name w:val="rvts2"/>
    <w:rsid w:val="004E3D5A"/>
    <w:rPr>
      <w:i/>
      <w:iCs/>
      <w:color w:val="000000"/>
      <w:sz w:val="20"/>
      <w:szCs w:val="20"/>
    </w:rPr>
  </w:style>
  <w:style w:type="paragraph" w:customStyle="1" w:styleId="Default">
    <w:name w:val="Default"/>
    <w:rsid w:val="004E3D5A"/>
    <w:pPr>
      <w:autoSpaceDE w:val="0"/>
      <w:autoSpaceDN w:val="0"/>
      <w:adjustRightInd w:val="0"/>
      <w:spacing w:after="0" w:line="240" w:lineRule="auto"/>
    </w:pPr>
    <w:rPr>
      <w:rFonts w:ascii="Times New Roman" w:eastAsia="Calibri" w:hAnsi="Times New Roman" w:cs="Times New Roman"/>
      <w:color w:val="000000"/>
      <w:sz w:val="24"/>
      <w:szCs w:val="24"/>
      <w:lang w:val="sr-Latn-BA"/>
    </w:rPr>
  </w:style>
  <w:style w:type="character" w:customStyle="1" w:styleId="rvts5">
    <w:name w:val="rvts5"/>
    <w:uiPriority w:val="99"/>
    <w:rsid w:val="004E3D5A"/>
    <w:rPr>
      <w:sz w:val="26"/>
      <w:szCs w:val="26"/>
      <w:u w:val="single"/>
    </w:rPr>
  </w:style>
  <w:style w:type="character" w:customStyle="1" w:styleId="rvts6">
    <w:name w:val="rvts6"/>
    <w:uiPriority w:val="99"/>
    <w:rsid w:val="004E3D5A"/>
    <w:rPr>
      <w:i/>
      <w:iCs/>
      <w:color w:val="000080"/>
      <w:sz w:val="26"/>
      <w:szCs w:val="26"/>
    </w:rPr>
  </w:style>
  <w:style w:type="character" w:customStyle="1" w:styleId="yiv0077036020rvts3">
    <w:name w:val="yiv0077036020rvts3"/>
    <w:uiPriority w:val="99"/>
    <w:rsid w:val="004E3D5A"/>
  </w:style>
  <w:style w:type="paragraph" w:customStyle="1" w:styleId="Clanovi">
    <w:name w:val="Clanovi"/>
    <w:basedOn w:val="TOC3"/>
    <w:uiPriority w:val="99"/>
    <w:qFormat/>
    <w:rsid w:val="004E3D5A"/>
    <w:pPr>
      <w:spacing w:before="120" w:after="100" w:line="276" w:lineRule="auto"/>
    </w:pPr>
    <w:rPr>
      <w:szCs w:val="22"/>
    </w:rPr>
  </w:style>
  <w:style w:type="paragraph" w:customStyle="1" w:styleId="TEKST">
    <w:name w:val="TEKST"/>
    <w:basedOn w:val="Normal"/>
    <w:qFormat/>
    <w:rsid w:val="004E3D5A"/>
    <w:pPr>
      <w:tabs>
        <w:tab w:val="clear" w:pos="1080"/>
      </w:tabs>
      <w:spacing w:before="120"/>
      <w:ind w:firstLine="851"/>
    </w:pPr>
    <w:rPr>
      <w:rFonts w:ascii="Times New Roman" w:eastAsia="MS Mincho" w:hAnsi="Times New Roman" w:cs="Times New Roman"/>
      <w:color w:val="000000"/>
      <w:sz w:val="24"/>
      <w:szCs w:val="26"/>
      <w:lang w:val="en-US"/>
    </w:rPr>
  </w:style>
  <w:style w:type="character" w:customStyle="1" w:styleId="CharChar3">
    <w:name w:val="Char Char3"/>
    <w:uiPriority w:val="99"/>
    <w:locked/>
    <w:rsid w:val="004E3D5A"/>
    <w:rPr>
      <w:rFonts w:ascii="Arial Narrow" w:hAnsi="Arial Narrow" w:cs="Times New Roman"/>
      <w:sz w:val="22"/>
      <w:szCs w:val="22"/>
      <w:lang w:val="sr-Latn-CS" w:eastAsia="en-US" w:bidi="ar-SA"/>
    </w:rPr>
  </w:style>
  <w:style w:type="paragraph" w:styleId="NoSpacing">
    <w:name w:val="No Spacing"/>
    <w:uiPriority w:val="1"/>
    <w:qFormat/>
    <w:rsid w:val="004E3D5A"/>
    <w:pPr>
      <w:spacing w:after="0" w:line="240" w:lineRule="auto"/>
    </w:pPr>
    <w:rPr>
      <w:rFonts w:ascii="Calibri" w:eastAsia="Calibri" w:hAnsi="Calibri" w:cs="Times New Roman"/>
    </w:rPr>
  </w:style>
  <w:style w:type="character" w:styleId="Hyperlink">
    <w:name w:val="Hyperlink"/>
    <w:uiPriority w:val="99"/>
    <w:unhideWhenUsed/>
    <w:rsid w:val="004E3D5A"/>
    <w:rPr>
      <w:color w:val="0563C1"/>
      <w:u w:val="single"/>
    </w:rPr>
  </w:style>
  <w:style w:type="table" w:customStyle="1" w:styleId="OPTIMUS">
    <w:name w:val="OPTIMUS"/>
    <w:basedOn w:val="TableGrid4"/>
    <w:uiPriority w:val="99"/>
    <w:rsid w:val="004E3D5A"/>
    <w:pPr>
      <w:spacing w:after="0" w:line="240" w:lineRule="auto"/>
    </w:p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3D5A"/>
    <w:pPr>
      <w:spacing w:after="200" w:line="276"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il2zakon">
    <w:name w:val="stil_2zakon"/>
    <w:basedOn w:val="Normal"/>
    <w:rsid w:val="00F02E19"/>
    <w:pPr>
      <w:tabs>
        <w:tab w:val="clear" w:pos="1080"/>
      </w:tabs>
      <w:spacing w:before="100" w:beforeAutospacing="1" w:after="100" w:afterAutospacing="1"/>
      <w:ind w:firstLine="0"/>
      <w:jc w:val="center"/>
    </w:pPr>
    <w:rPr>
      <w:rFonts w:ascii="Times New Roman" w:hAnsi="Times New Roman" w:cs="Times New Roman"/>
      <w:color w:val="0033CC"/>
      <w:sz w:val="53"/>
      <w:szCs w:val="53"/>
      <w:lang w:val="en-US"/>
    </w:rPr>
  </w:style>
  <w:style w:type="paragraph" w:customStyle="1" w:styleId="clan0">
    <w:name w:val="clan"/>
    <w:basedOn w:val="Normal"/>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3">
    <w:name w:val="Normal3"/>
    <w:basedOn w:val="Normal"/>
    <w:uiPriority w:val="99"/>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rvps6">
    <w:name w:val="rvps6"/>
    <w:basedOn w:val="Normal"/>
    <w:rsid w:val="0066366B"/>
    <w:pPr>
      <w:tabs>
        <w:tab w:val="clear" w:pos="1080"/>
      </w:tabs>
      <w:spacing w:after="0"/>
      <w:ind w:left="450" w:hanging="300"/>
      <w:jc w:val="left"/>
    </w:pPr>
    <w:rPr>
      <w:rFonts w:ascii="Times New Roman" w:hAnsi="Times New Roman" w:cs="Times New Roman"/>
      <w:sz w:val="24"/>
      <w:szCs w:val="24"/>
      <w:lang w:val="en-US"/>
    </w:rPr>
  </w:style>
  <w:style w:type="table" w:customStyle="1" w:styleId="TableGrid">
    <w:name w:val="TableGrid"/>
    <w:rsid w:val="00D51999"/>
    <w:pPr>
      <w:spacing w:after="0" w:line="240" w:lineRule="auto"/>
    </w:pPr>
    <w:rPr>
      <w:rFonts w:eastAsiaTheme="minorEastAsia"/>
    </w:rPr>
    <w:tblPr>
      <w:tblCellMar>
        <w:top w:w="0" w:type="dxa"/>
        <w:left w:w="0" w:type="dxa"/>
        <w:bottom w:w="0" w:type="dxa"/>
        <w:right w:w="0" w:type="dxa"/>
      </w:tblCellMar>
    </w:tblPr>
  </w:style>
  <w:style w:type="character" w:customStyle="1" w:styleId="FontStyle41">
    <w:name w:val="Font Style41"/>
    <w:rsid w:val="0037382E"/>
    <w:rPr>
      <w:rFonts w:ascii="Book Antiqua" w:hAnsi="Book Antiqua" w:cs="Book Antiqua"/>
      <w:sz w:val="16"/>
      <w:szCs w:val="16"/>
    </w:rPr>
  </w:style>
  <w:style w:type="character" w:customStyle="1" w:styleId="tw4winMark">
    <w:name w:val="tw4winMark"/>
    <w:rsid w:val="007D64DE"/>
    <w:rPr>
      <w:rFonts w:ascii="Courier New" w:hAnsi="Courier New"/>
      <w:vanish/>
      <w:color w:val="800080"/>
      <w:vertAlign w:val="subscript"/>
    </w:rPr>
  </w:style>
  <w:style w:type="paragraph" w:styleId="TOC6">
    <w:name w:val="toc 6"/>
    <w:basedOn w:val="Normal"/>
    <w:next w:val="Normal"/>
    <w:autoRedefine/>
    <w:uiPriority w:val="39"/>
    <w:unhideWhenUsed/>
    <w:rsid w:val="00FD607A"/>
    <w:pPr>
      <w:tabs>
        <w:tab w:val="clear" w:pos="1080"/>
      </w:tabs>
      <w:spacing w:after="100"/>
      <w:ind w:left="1100"/>
    </w:pPr>
  </w:style>
  <w:style w:type="paragraph" w:customStyle="1" w:styleId="Style10">
    <w:name w:val="Style10"/>
    <w:basedOn w:val="Normal"/>
    <w:rsid w:val="007F630E"/>
    <w:pPr>
      <w:tabs>
        <w:tab w:val="clear" w:pos="1080"/>
      </w:tabs>
      <w:spacing w:after="0" w:line="211" w:lineRule="exact"/>
      <w:ind w:firstLine="0"/>
    </w:pPr>
    <w:rPr>
      <w:rFonts w:ascii="Book Antiqua" w:eastAsia="Batang" w:hAnsi="Book Antiqua" w:cs="Times New Roman"/>
      <w:sz w:val="24"/>
      <w:szCs w:val="24"/>
      <w:lang w:val="sr-Latn-BA" w:eastAsia="ko-KR"/>
    </w:rPr>
  </w:style>
  <w:style w:type="character" w:customStyle="1" w:styleId="FontStyle42">
    <w:name w:val="Font Style42"/>
    <w:rsid w:val="007F630E"/>
    <w:rPr>
      <w:rFonts w:ascii="Book Antiqua" w:hAnsi="Book Antiqua" w:cs="Book Antiqua"/>
      <w:sz w:val="14"/>
      <w:szCs w:val="14"/>
    </w:rPr>
  </w:style>
  <w:style w:type="table" w:styleId="TableGrid0">
    <w:name w:val="Table Grid"/>
    <w:basedOn w:val="TableNormal"/>
    <w:uiPriority w:val="39"/>
    <w:rsid w:val="0064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277B"/>
    <w:rPr>
      <w:rFonts w:ascii="Cambria" w:eastAsia="Times New Roman" w:hAnsi="Cambria" w:cs="Times New Roman"/>
      <w:color w:val="243F60"/>
      <w:sz w:val="24"/>
      <w:szCs w:val="24"/>
      <w:lang w:val="sr-Latn-BA" w:eastAsia="ko-KR"/>
    </w:rPr>
  </w:style>
  <w:style w:type="numbering" w:customStyle="1" w:styleId="NoList2">
    <w:name w:val="No List2"/>
    <w:next w:val="NoList"/>
    <w:uiPriority w:val="99"/>
    <w:semiHidden/>
    <w:unhideWhenUsed/>
    <w:rsid w:val="00AA277B"/>
  </w:style>
  <w:style w:type="paragraph" w:customStyle="1" w:styleId="Style2">
    <w:name w:val="Style2"/>
    <w:basedOn w:val="Normal"/>
    <w:uiPriority w:val="99"/>
    <w:rsid w:val="00AA277B"/>
    <w:pPr>
      <w:tabs>
        <w:tab w:val="clear" w:pos="1080"/>
      </w:tabs>
      <w:spacing w:after="0" w:line="211" w:lineRule="exact"/>
      <w:ind w:firstLine="0"/>
      <w:jc w:val="center"/>
    </w:pPr>
    <w:rPr>
      <w:rFonts w:ascii="Book Antiqua" w:eastAsia="Batang" w:hAnsi="Book Antiqua" w:cs="Times New Roman"/>
      <w:sz w:val="24"/>
      <w:szCs w:val="24"/>
      <w:lang w:val="sr-Latn-BA" w:eastAsia="ko-KR"/>
    </w:rPr>
  </w:style>
  <w:style w:type="paragraph" w:customStyle="1" w:styleId="Style3">
    <w:name w:val="Style3"/>
    <w:basedOn w:val="Normal"/>
    <w:uiPriority w:val="99"/>
    <w:rsid w:val="00AA277B"/>
    <w:pPr>
      <w:tabs>
        <w:tab w:val="clear" w:pos="1080"/>
      </w:tabs>
      <w:spacing w:after="0" w:line="192" w:lineRule="exact"/>
      <w:ind w:firstLine="0"/>
    </w:pPr>
    <w:rPr>
      <w:rFonts w:ascii="Book Antiqua" w:eastAsia="Batang" w:hAnsi="Book Antiqua" w:cs="Times New Roman"/>
      <w:sz w:val="24"/>
      <w:szCs w:val="24"/>
      <w:lang w:val="sr-Latn-BA" w:eastAsia="ko-KR"/>
    </w:rPr>
  </w:style>
  <w:style w:type="paragraph" w:customStyle="1" w:styleId="Style4">
    <w:name w:val="Style4"/>
    <w:basedOn w:val="Normal"/>
    <w:uiPriority w:val="99"/>
    <w:rsid w:val="00AA277B"/>
    <w:pPr>
      <w:tabs>
        <w:tab w:val="clear" w:pos="1080"/>
      </w:tabs>
      <w:spacing w:after="0"/>
      <w:ind w:firstLine="0"/>
    </w:pPr>
    <w:rPr>
      <w:rFonts w:ascii="Book Antiqua" w:eastAsia="Batang" w:hAnsi="Book Antiqua" w:cs="Times New Roman"/>
      <w:sz w:val="24"/>
      <w:szCs w:val="24"/>
      <w:lang w:val="sr-Latn-BA" w:eastAsia="ko-KR"/>
    </w:rPr>
  </w:style>
  <w:style w:type="paragraph" w:customStyle="1" w:styleId="Style5">
    <w:name w:val="Style5"/>
    <w:basedOn w:val="Normal"/>
    <w:link w:val="Style5Char"/>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character" w:customStyle="1" w:styleId="Style5Char">
    <w:name w:val="Style5 Char"/>
    <w:link w:val="Style5"/>
    <w:rsid w:val="00AA277B"/>
    <w:rPr>
      <w:rFonts w:ascii="Book Antiqua" w:eastAsia="Batang" w:hAnsi="Book Antiqua" w:cs="Times New Roman"/>
      <w:sz w:val="24"/>
      <w:szCs w:val="24"/>
      <w:lang w:val="sr-Latn-BA" w:eastAsia="ko-KR"/>
    </w:rPr>
  </w:style>
  <w:style w:type="paragraph" w:customStyle="1" w:styleId="Style6">
    <w:name w:val="Style6"/>
    <w:basedOn w:val="Normal"/>
    <w:rsid w:val="00AA277B"/>
    <w:pPr>
      <w:tabs>
        <w:tab w:val="clear" w:pos="1080"/>
      </w:tabs>
      <w:spacing w:after="0" w:line="216" w:lineRule="exact"/>
      <w:ind w:hanging="322"/>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AA277B"/>
    <w:pPr>
      <w:tabs>
        <w:tab w:val="clear" w:pos="1080"/>
      </w:tabs>
      <w:spacing w:after="300" w:line="360" w:lineRule="auto"/>
      <w:ind w:firstLine="0"/>
      <w:jc w:val="center"/>
      <w:outlineLvl w:val="0"/>
    </w:pPr>
    <w:rPr>
      <w:rFonts w:ascii="Times New Roman" w:eastAsia="Batang" w:hAnsi="Times New Roman" w:cs="Times New Roman"/>
      <w:sz w:val="24"/>
      <w:szCs w:val="24"/>
      <w:lang w:eastAsia="ko-KR"/>
    </w:rPr>
  </w:style>
  <w:style w:type="paragraph" w:customStyle="1" w:styleId="Style8">
    <w:name w:val="Style8"/>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9">
    <w:name w:val="Style9"/>
    <w:basedOn w:val="Normal"/>
    <w:rsid w:val="00AA277B"/>
    <w:pPr>
      <w:tabs>
        <w:tab w:val="clear" w:pos="1080"/>
      </w:tabs>
      <w:spacing w:after="0" w:line="216" w:lineRule="exact"/>
      <w:ind w:firstLine="0"/>
    </w:pPr>
    <w:rPr>
      <w:rFonts w:ascii="Book Antiqua" w:eastAsia="Batang" w:hAnsi="Book Antiqua" w:cs="Times New Roman"/>
      <w:sz w:val="24"/>
      <w:szCs w:val="24"/>
      <w:lang w:val="sr-Latn-BA" w:eastAsia="ko-KR"/>
    </w:rPr>
  </w:style>
  <w:style w:type="paragraph" w:customStyle="1" w:styleId="Style11">
    <w:name w:val="Style11"/>
    <w:basedOn w:val="Normal"/>
    <w:uiPriority w:val="99"/>
    <w:rsid w:val="00AA277B"/>
    <w:pPr>
      <w:tabs>
        <w:tab w:val="clear" w:pos="1080"/>
      </w:tabs>
      <w:spacing w:after="0" w:line="181" w:lineRule="exact"/>
      <w:ind w:hanging="216"/>
    </w:pPr>
    <w:rPr>
      <w:rFonts w:ascii="Book Antiqua" w:eastAsia="Batang" w:hAnsi="Book Antiqua" w:cs="Times New Roman"/>
      <w:sz w:val="24"/>
      <w:szCs w:val="24"/>
      <w:lang w:val="sr-Latn-BA" w:eastAsia="ko-KR"/>
    </w:rPr>
  </w:style>
  <w:style w:type="paragraph" w:customStyle="1" w:styleId="Style12">
    <w:name w:val="Style12"/>
    <w:basedOn w:val="Normal"/>
    <w:uiPriority w:val="99"/>
    <w:rsid w:val="00AA277B"/>
    <w:pPr>
      <w:tabs>
        <w:tab w:val="clear" w:pos="1080"/>
      </w:tabs>
      <w:spacing w:after="0" w:line="213" w:lineRule="exact"/>
      <w:ind w:hanging="509"/>
    </w:pPr>
    <w:rPr>
      <w:rFonts w:ascii="Book Antiqua" w:eastAsia="Batang" w:hAnsi="Book Antiqua" w:cs="Times New Roman"/>
      <w:sz w:val="24"/>
      <w:szCs w:val="24"/>
      <w:lang w:val="sr-Latn-BA" w:eastAsia="ko-KR"/>
    </w:rPr>
  </w:style>
  <w:style w:type="paragraph" w:customStyle="1" w:styleId="Style13">
    <w:name w:val="Style13"/>
    <w:basedOn w:val="Normal"/>
    <w:uiPriority w:val="99"/>
    <w:rsid w:val="00AA277B"/>
    <w:pPr>
      <w:tabs>
        <w:tab w:val="clear" w:pos="1080"/>
      </w:tabs>
      <w:spacing w:after="0" w:line="211" w:lineRule="exact"/>
      <w:ind w:hanging="230"/>
      <w:jc w:val="left"/>
    </w:pPr>
    <w:rPr>
      <w:rFonts w:ascii="Book Antiqua" w:eastAsia="Batang" w:hAnsi="Book Antiqua" w:cs="Times New Roman"/>
      <w:sz w:val="24"/>
      <w:szCs w:val="24"/>
      <w:lang w:val="sr-Latn-BA" w:eastAsia="ko-KR"/>
    </w:rPr>
  </w:style>
  <w:style w:type="paragraph" w:customStyle="1" w:styleId="Style14">
    <w:name w:val="Style14"/>
    <w:basedOn w:val="Normal"/>
    <w:uiPriority w:val="99"/>
    <w:rsid w:val="00AA277B"/>
    <w:pPr>
      <w:tabs>
        <w:tab w:val="clear" w:pos="1080"/>
      </w:tabs>
      <w:spacing w:after="0" w:line="298" w:lineRule="exact"/>
      <w:ind w:firstLine="0"/>
    </w:pPr>
    <w:rPr>
      <w:rFonts w:ascii="Book Antiqua" w:eastAsia="Batang" w:hAnsi="Book Antiqua" w:cs="Times New Roman"/>
      <w:sz w:val="24"/>
      <w:szCs w:val="24"/>
      <w:lang w:val="sr-Latn-BA" w:eastAsia="ko-KR"/>
    </w:rPr>
  </w:style>
  <w:style w:type="paragraph" w:customStyle="1" w:styleId="Style15">
    <w:name w:val="Style15"/>
    <w:basedOn w:val="Normal"/>
    <w:uiPriority w:val="99"/>
    <w:rsid w:val="00AA277B"/>
    <w:pPr>
      <w:tabs>
        <w:tab w:val="clear" w:pos="1080"/>
      </w:tabs>
      <w:spacing w:after="0" w:line="216" w:lineRule="exact"/>
      <w:ind w:hanging="1526"/>
      <w:jc w:val="left"/>
    </w:pPr>
    <w:rPr>
      <w:rFonts w:ascii="Book Antiqua" w:eastAsia="Batang" w:hAnsi="Book Antiqua" w:cs="Times New Roman"/>
      <w:sz w:val="24"/>
      <w:szCs w:val="24"/>
      <w:lang w:val="sr-Latn-BA" w:eastAsia="ko-KR"/>
    </w:rPr>
  </w:style>
  <w:style w:type="paragraph" w:customStyle="1" w:styleId="Style16">
    <w:name w:val="Style16"/>
    <w:basedOn w:val="Normal"/>
    <w:uiPriority w:val="99"/>
    <w:rsid w:val="00AA277B"/>
    <w:pPr>
      <w:tabs>
        <w:tab w:val="clear" w:pos="1080"/>
      </w:tabs>
      <w:spacing w:after="0" w:line="213" w:lineRule="exact"/>
      <w:ind w:hanging="494"/>
    </w:pPr>
    <w:rPr>
      <w:rFonts w:ascii="Book Antiqua" w:eastAsia="Batang" w:hAnsi="Book Antiqua" w:cs="Times New Roman"/>
      <w:sz w:val="24"/>
      <w:szCs w:val="24"/>
      <w:lang w:val="sr-Latn-BA" w:eastAsia="ko-KR"/>
    </w:rPr>
  </w:style>
  <w:style w:type="paragraph" w:customStyle="1" w:styleId="Style17">
    <w:name w:val="Style17"/>
    <w:basedOn w:val="Normal"/>
    <w:uiPriority w:val="99"/>
    <w:rsid w:val="00AA277B"/>
    <w:pPr>
      <w:tabs>
        <w:tab w:val="clear" w:pos="1080"/>
      </w:tabs>
      <w:spacing w:after="0" w:line="192" w:lineRule="exact"/>
      <w:ind w:hanging="254"/>
      <w:jc w:val="left"/>
    </w:pPr>
    <w:rPr>
      <w:rFonts w:ascii="Book Antiqua" w:eastAsia="Batang" w:hAnsi="Book Antiqua" w:cs="Times New Roman"/>
      <w:sz w:val="24"/>
      <w:szCs w:val="24"/>
      <w:lang w:val="sr-Latn-BA" w:eastAsia="ko-KR"/>
    </w:rPr>
  </w:style>
  <w:style w:type="paragraph" w:customStyle="1" w:styleId="Style18">
    <w:name w:val="Style18"/>
    <w:basedOn w:val="Normal"/>
    <w:uiPriority w:val="99"/>
    <w:rsid w:val="00AA277B"/>
    <w:pPr>
      <w:tabs>
        <w:tab w:val="clear" w:pos="1080"/>
      </w:tabs>
      <w:spacing w:after="0" w:line="341" w:lineRule="exact"/>
      <w:ind w:firstLine="125"/>
      <w:jc w:val="left"/>
    </w:pPr>
    <w:rPr>
      <w:rFonts w:ascii="Book Antiqua" w:eastAsia="Batang" w:hAnsi="Book Antiqua" w:cs="Times New Roman"/>
      <w:sz w:val="24"/>
      <w:szCs w:val="24"/>
      <w:lang w:val="sr-Latn-BA" w:eastAsia="ko-KR"/>
    </w:rPr>
  </w:style>
  <w:style w:type="paragraph" w:customStyle="1" w:styleId="Style19">
    <w:name w:val="Style19"/>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0">
    <w:name w:val="Style20"/>
    <w:basedOn w:val="Normal"/>
    <w:uiPriority w:val="99"/>
    <w:rsid w:val="00AA277B"/>
    <w:pPr>
      <w:tabs>
        <w:tab w:val="clear" w:pos="1080"/>
      </w:tabs>
      <w:spacing w:after="0" w:line="446" w:lineRule="exact"/>
      <w:ind w:hanging="211"/>
      <w:jc w:val="left"/>
    </w:pPr>
    <w:rPr>
      <w:rFonts w:ascii="Book Antiqua" w:eastAsia="Batang" w:hAnsi="Book Antiqua" w:cs="Times New Roman"/>
      <w:sz w:val="24"/>
      <w:szCs w:val="24"/>
      <w:lang w:val="sr-Latn-BA" w:eastAsia="ko-KR"/>
    </w:rPr>
  </w:style>
  <w:style w:type="paragraph" w:customStyle="1" w:styleId="Style21">
    <w:name w:val="Style21"/>
    <w:basedOn w:val="Normal"/>
    <w:uiPriority w:val="99"/>
    <w:rsid w:val="00AA277B"/>
    <w:pPr>
      <w:tabs>
        <w:tab w:val="clear" w:pos="1080"/>
      </w:tabs>
      <w:spacing w:after="0" w:line="192" w:lineRule="exact"/>
      <w:ind w:hanging="250"/>
      <w:jc w:val="left"/>
    </w:pPr>
    <w:rPr>
      <w:rFonts w:ascii="Book Antiqua" w:eastAsia="Batang" w:hAnsi="Book Antiqua" w:cs="Times New Roman"/>
      <w:sz w:val="24"/>
      <w:szCs w:val="24"/>
      <w:lang w:val="sr-Latn-BA" w:eastAsia="ko-KR"/>
    </w:rPr>
  </w:style>
  <w:style w:type="paragraph" w:customStyle="1" w:styleId="Style22">
    <w:name w:val="Style22"/>
    <w:basedOn w:val="Normal"/>
    <w:uiPriority w:val="99"/>
    <w:rsid w:val="00AA277B"/>
    <w:pPr>
      <w:tabs>
        <w:tab w:val="clear" w:pos="1080"/>
      </w:tabs>
      <w:spacing w:after="0" w:line="168" w:lineRule="exact"/>
      <w:ind w:firstLine="0"/>
      <w:jc w:val="center"/>
    </w:pPr>
    <w:rPr>
      <w:rFonts w:ascii="Book Antiqua" w:eastAsia="Batang" w:hAnsi="Book Antiqua" w:cs="Times New Roman"/>
      <w:sz w:val="24"/>
      <w:szCs w:val="24"/>
      <w:lang w:val="sr-Latn-BA" w:eastAsia="ko-KR"/>
    </w:rPr>
  </w:style>
  <w:style w:type="paragraph" w:customStyle="1" w:styleId="Style23">
    <w:name w:val="Style23"/>
    <w:basedOn w:val="Normal"/>
    <w:uiPriority w:val="99"/>
    <w:rsid w:val="00AA277B"/>
    <w:pPr>
      <w:tabs>
        <w:tab w:val="clear" w:pos="1080"/>
      </w:tabs>
      <w:spacing w:after="0" w:line="213" w:lineRule="exact"/>
      <w:ind w:hanging="240"/>
    </w:pPr>
    <w:rPr>
      <w:rFonts w:ascii="Book Antiqua" w:eastAsia="Batang" w:hAnsi="Book Antiqua" w:cs="Times New Roman"/>
      <w:sz w:val="24"/>
      <w:szCs w:val="24"/>
      <w:lang w:val="sr-Latn-BA" w:eastAsia="ko-KR"/>
    </w:rPr>
  </w:style>
  <w:style w:type="paragraph" w:customStyle="1" w:styleId="Style24">
    <w:name w:val="Style24"/>
    <w:basedOn w:val="Normal"/>
    <w:uiPriority w:val="99"/>
    <w:rsid w:val="00AA277B"/>
    <w:pPr>
      <w:tabs>
        <w:tab w:val="clear" w:pos="1080"/>
      </w:tabs>
      <w:spacing w:after="0" w:line="213" w:lineRule="exact"/>
      <w:ind w:firstLine="0"/>
    </w:pPr>
    <w:rPr>
      <w:rFonts w:ascii="Book Antiqua" w:eastAsia="Batang" w:hAnsi="Book Antiqua" w:cs="Times New Roman"/>
      <w:sz w:val="24"/>
      <w:szCs w:val="24"/>
      <w:lang w:val="sr-Latn-BA" w:eastAsia="ko-KR"/>
    </w:rPr>
  </w:style>
  <w:style w:type="paragraph" w:customStyle="1" w:styleId="Style25">
    <w:name w:val="Style25"/>
    <w:basedOn w:val="Normal"/>
    <w:uiPriority w:val="99"/>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paragraph" w:customStyle="1" w:styleId="Style26">
    <w:name w:val="Style26"/>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7">
    <w:name w:val="Style27"/>
    <w:basedOn w:val="Normal"/>
    <w:uiPriority w:val="99"/>
    <w:rsid w:val="00AA277B"/>
    <w:pPr>
      <w:tabs>
        <w:tab w:val="clear" w:pos="1080"/>
      </w:tabs>
      <w:spacing w:after="0" w:line="211" w:lineRule="exact"/>
      <w:ind w:hanging="1435"/>
      <w:jc w:val="left"/>
    </w:pPr>
    <w:rPr>
      <w:rFonts w:ascii="Book Antiqua" w:eastAsia="Batang" w:hAnsi="Book Antiqua" w:cs="Times New Roman"/>
      <w:sz w:val="24"/>
      <w:szCs w:val="24"/>
      <w:lang w:val="sr-Latn-BA" w:eastAsia="ko-KR"/>
    </w:rPr>
  </w:style>
  <w:style w:type="paragraph" w:customStyle="1" w:styleId="Style28">
    <w:name w:val="Style28"/>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9">
    <w:name w:val="Style29"/>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30">
    <w:name w:val="Style30"/>
    <w:basedOn w:val="Normal"/>
    <w:uiPriority w:val="99"/>
    <w:rsid w:val="00AA277B"/>
    <w:pPr>
      <w:tabs>
        <w:tab w:val="clear" w:pos="1080"/>
      </w:tabs>
      <w:spacing w:after="0" w:line="192" w:lineRule="exact"/>
      <w:ind w:hanging="322"/>
      <w:jc w:val="left"/>
    </w:pPr>
    <w:rPr>
      <w:rFonts w:ascii="Book Antiqua" w:eastAsia="Batang" w:hAnsi="Book Antiqua" w:cs="Times New Roman"/>
      <w:sz w:val="24"/>
      <w:szCs w:val="24"/>
      <w:lang w:val="sr-Latn-BA" w:eastAsia="ko-KR"/>
    </w:rPr>
  </w:style>
  <w:style w:type="paragraph" w:customStyle="1" w:styleId="Style31">
    <w:name w:val="Style31"/>
    <w:basedOn w:val="Normal"/>
    <w:rsid w:val="00AA277B"/>
    <w:pPr>
      <w:tabs>
        <w:tab w:val="clear" w:pos="1080"/>
      </w:tabs>
      <w:spacing w:after="0" w:line="192" w:lineRule="exact"/>
      <w:ind w:hanging="245"/>
      <w:jc w:val="left"/>
    </w:pPr>
    <w:rPr>
      <w:rFonts w:ascii="Book Antiqua" w:eastAsia="Batang" w:hAnsi="Book Antiqua" w:cs="Times New Roman"/>
      <w:sz w:val="24"/>
      <w:szCs w:val="24"/>
      <w:lang w:val="sr-Latn-BA" w:eastAsia="ko-KR"/>
    </w:rPr>
  </w:style>
  <w:style w:type="paragraph" w:customStyle="1" w:styleId="Style32">
    <w:name w:val="Style32"/>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character" w:customStyle="1" w:styleId="FontStyle34">
    <w:name w:val="Font Style34"/>
    <w:rsid w:val="00AA277B"/>
    <w:rPr>
      <w:rFonts w:ascii="Book Antiqua" w:hAnsi="Book Antiqua" w:cs="Book Antiqua"/>
      <w:sz w:val="12"/>
      <w:szCs w:val="12"/>
    </w:rPr>
  </w:style>
  <w:style w:type="character" w:customStyle="1" w:styleId="FontStyle35">
    <w:name w:val="Font Style35"/>
    <w:rsid w:val="00AA277B"/>
    <w:rPr>
      <w:rFonts w:ascii="Book Antiqua" w:hAnsi="Book Antiqua" w:cs="Book Antiqua"/>
      <w:smallCaps/>
      <w:sz w:val="14"/>
      <w:szCs w:val="14"/>
    </w:rPr>
  </w:style>
  <w:style w:type="character" w:customStyle="1" w:styleId="FontStyle36">
    <w:name w:val="Font Style36"/>
    <w:rsid w:val="00AA277B"/>
    <w:rPr>
      <w:rFonts w:ascii="Book Antiqua" w:hAnsi="Book Antiqua" w:cs="Book Antiqua"/>
      <w:b/>
      <w:bCs/>
      <w:sz w:val="16"/>
      <w:szCs w:val="16"/>
    </w:rPr>
  </w:style>
  <w:style w:type="character" w:customStyle="1" w:styleId="FontStyle37">
    <w:name w:val="Font Style37"/>
    <w:rsid w:val="00AA277B"/>
    <w:rPr>
      <w:rFonts w:ascii="Book Antiqua" w:hAnsi="Book Antiqua" w:cs="Book Antiqua"/>
      <w:i/>
      <w:iCs/>
      <w:sz w:val="16"/>
      <w:szCs w:val="16"/>
    </w:rPr>
  </w:style>
  <w:style w:type="character" w:customStyle="1" w:styleId="FontStyle38">
    <w:name w:val="Font Style38"/>
    <w:rsid w:val="00AA277B"/>
    <w:rPr>
      <w:rFonts w:ascii="Book Antiqua" w:hAnsi="Book Antiqua" w:cs="Book Antiqua"/>
      <w:sz w:val="12"/>
      <w:szCs w:val="12"/>
    </w:rPr>
  </w:style>
  <w:style w:type="character" w:customStyle="1" w:styleId="FontStyle39">
    <w:name w:val="Font Style39"/>
    <w:rsid w:val="00AA277B"/>
    <w:rPr>
      <w:rFonts w:ascii="Book Antiqua" w:hAnsi="Book Antiqua" w:cs="Book Antiqua"/>
      <w:i/>
      <w:iCs/>
      <w:sz w:val="14"/>
      <w:szCs w:val="14"/>
    </w:rPr>
  </w:style>
  <w:style w:type="character" w:customStyle="1" w:styleId="FontStyle40">
    <w:name w:val="Font Style40"/>
    <w:rsid w:val="00AA277B"/>
    <w:rPr>
      <w:rFonts w:ascii="Book Antiqua" w:hAnsi="Book Antiqua" w:cs="Book Antiqua"/>
      <w:b/>
      <w:bCs/>
      <w:sz w:val="14"/>
      <w:szCs w:val="14"/>
    </w:rPr>
  </w:style>
  <w:style w:type="paragraph" w:styleId="FootnoteText">
    <w:name w:val="footnote text"/>
    <w:basedOn w:val="Normal"/>
    <w:link w:val="FootnoteTextChar"/>
    <w:uiPriority w:val="99"/>
    <w:semiHidden/>
    <w:rsid w:val="00AA277B"/>
    <w:pPr>
      <w:tabs>
        <w:tab w:val="clear" w:pos="1080"/>
      </w:tabs>
      <w:spacing w:after="0"/>
      <w:ind w:firstLine="0"/>
      <w:jc w:val="left"/>
    </w:pPr>
    <w:rPr>
      <w:rFonts w:ascii="Book Antiqua" w:eastAsia="Batang" w:hAnsi="Book Antiqua" w:cs="Times New Roman"/>
      <w:sz w:val="20"/>
      <w:szCs w:val="20"/>
      <w:lang w:val="sr-Latn-BA" w:eastAsia="ko-KR"/>
    </w:rPr>
  </w:style>
  <w:style w:type="character" w:customStyle="1" w:styleId="FootnoteTextChar">
    <w:name w:val="Footnote Text Char"/>
    <w:basedOn w:val="DefaultParagraphFont"/>
    <w:link w:val="FootnoteText"/>
    <w:uiPriority w:val="99"/>
    <w:semiHidden/>
    <w:rsid w:val="00AA277B"/>
    <w:rPr>
      <w:rFonts w:ascii="Book Antiqua" w:eastAsia="Batang" w:hAnsi="Book Antiqua" w:cs="Times New Roman"/>
      <w:sz w:val="20"/>
      <w:szCs w:val="20"/>
      <w:lang w:val="sr-Latn-BA" w:eastAsia="ko-KR"/>
    </w:rPr>
  </w:style>
  <w:style w:type="character" w:styleId="FootnoteReference">
    <w:name w:val="footnote reference"/>
    <w:uiPriority w:val="99"/>
    <w:semiHidden/>
    <w:rsid w:val="00AA277B"/>
    <w:rPr>
      <w:vertAlign w:val="superscript"/>
    </w:rPr>
  </w:style>
  <w:style w:type="table" w:customStyle="1" w:styleId="TableGrid1">
    <w:name w:val="Table Grid1"/>
    <w:basedOn w:val="TableNormal"/>
    <w:next w:val="TableGrid0"/>
    <w:rsid w:val="00AA277B"/>
    <w:pPr>
      <w:spacing w:after="0" w:line="240" w:lineRule="auto"/>
    </w:pPr>
    <w:rPr>
      <w:rFonts w:ascii="Book Antiqu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277B"/>
  </w:style>
  <w:style w:type="paragraph" w:customStyle="1" w:styleId="CM1">
    <w:name w:val="CM1"/>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paragraph" w:customStyle="1" w:styleId="CM3">
    <w:name w:val="CM3"/>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character" w:customStyle="1" w:styleId="rhdef">
    <w:name w:val="rh_def"/>
    <w:basedOn w:val="DefaultParagraphFont"/>
    <w:rsid w:val="00AA277B"/>
  </w:style>
  <w:style w:type="character" w:customStyle="1" w:styleId="mobileremove">
    <w:name w:val="mobileremove"/>
    <w:basedOn w:val="DefaultParagraphFont"/>
    <w:rsid w:val="00AA277B"/>
  </w:style>
  <w:style w:type="character" w:customStyle="1" w:styleId="auto-style11">
    <w:name w:val="auto-style11"/>
    <w:basedOn w:val="DefaultParagraphFont"/>
    <w:rsid w:val="00AA277B"/>
  </w:style>
  <w:style w:type="paragraph" w:customStyle="1" w:styleId="odluka-zakon">
    <w:name w:val="odluka-zakon"/>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aslov0">
    <w:name w:val="naslov"/>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def">
    <w:name w:val="def"/>
    <w:basedOn w:val="DefaultParagraphFont"/>
    <w:rsid w:val="00AA277B"/>
  </w:style>
  <w:style w:type="character" w:customStyle="1" w:styleId="pronadjen">
    <w:name w:val="pronadjen"/>
    <w:basedOn w:val="DefaultParagraphFont"/>
    <w:rsid w:val="00AA277B"/>
  </w:style>
  <w:style w:type="character" w:customStyle="1" w:styleId="definition">
    <w:name w:val="definition"/>
    <w:basedOn w:val="DefaultParagraphFont"/>
    <w:rsid w:val="00AA277B"/>
  </w:style>
  <w:style w:type="paragraph" w:styleId="TOCHeading">
    <w:name w:val="TOC Heading"/>
    <w:basedOn w:val="Heading1"/>
    <w:next w:val="Normal"/>
    <w:uiPriority w:val="39"/>
    <w:qFormat/>
    <w:rsid w:val="00AA277B"/>
    <w:pPr>
      <w:keepLines/>
      <w:tabs>
        <w:tab w:val="clear" w:pos="1080"/>
      </w:tabs>
      <w:spacing w:before="480" w:after="0"/>
      <w:ind w:firstLine="0"/>
      <w:jc w:val="left"/>
      <w:outlineLvl w:val="9"/>
    </w:pPr>
    <w:rPr>
      <w:rFonts w:ascii="Cambria" w:hAnsi="Cambria" w:cs="Times New Roman"/>
      <w:bCs/>
      <w:color w:val="365F91"/>
      <w:kern w:val="0"/>
      <w:szCs w:val="28"/>
      <w:lang w:val="sr-Latn-BA" w:eastAsia="ko-KR"/>
    </w:rPr>
  </w:style>
  <w:style w:type="paragraph" w:styleId="TOC1">
    <w:name w:val="toc 1"/>
    <w:basedOn w:val="Normal"/>
    <w:next w:val="Normal"/>
    <w:autoRedefine/>
    <w:uiPriority w:val="39"/>
    <w:unhideWhenUsed/>
    <w:qFormat/>
    <w:rsid w:val="00AA277B"/>
    <w:pPr>
      <w:tabs>
        <w:tab w:val="clear" w:pos="1080"/>
      </w:tabs>
      <w:spacing w:before="360" w:after="0"/>
      <w:ind w:firstLine="0"/>
      <w:jc w:val="left"/>
    </w:pPr>
    <w:rPr>
      <w:rFonts w:ascii="Cambria" w:eastAsia="Batang" w:hAnsi="Cambria" w:cs="Times New Roman"/>
      <w:b/>
      <w:bCs/>
      <w:caps/>
      <w:sz w:val="24"/>
      <w:szCs w:val="24"/>
      <w:lang w:val="sr-Latn-BA" w:eastAsia="ko-KR"/>
    </w:rPr>
  </w:style>
  <w:style w:type="paragraph" w:styleId="TOC2">
    <w:name w:val="toc 2"/>
    <w:basedOn w:val="Normal"/>
    <w:next w:val="Normal"/>
    <w:autoRedefine/>
    <w:uiPriority w:val="39"/>
    <w:unhideWhenUsed/>
    <w:qFormat/>
    <w:rsid w:val="00AA277B"/>
    <w:pPr>
      <w:tabs>
        <w:tab w:val="clear" w:pos="1080"/>
      </w:tabs>
      <w:spacing w:before="240" w:after="0"/>
      <w:ind w:firstLine="0"/>
      <w:jc w:val="left"/>
    </w:pPr>
    <w:rPr>
      <w:rFonts w:ascii="Calibri" w:eastAsia="Batang" w:hAnsi="Calibri" w:cs="Times New Roman"/>
      <w:b/>
      <w:bCs/>
      <w:sz w:val="20"/>
      <w:szCs w:val="20"/>
      <w:lang w:val="sr-Latn-BA" w:eastAsia="ko-KR"/>
    </w:rPr>
  </w:style>
  <w:style w:type="paragraph" w:styleId="TOC4">
    <w:name w:val="toc 4"/>
    <w:basedOn w:val="Normal"/>
    <w:next w:val="Normal"/>
    <w:autoRedefine/>
    <w:uiPriority w:val="39"/>
    <w:unhideWhenUsed/>
    <w:rsid w:val="00AA277B"/>
    <w:pPr>
      <w:tabs>
        <w:tab w:val="clear" w:pos="1080"/>
        <w:tab w:val="right" w:leader="dot" w:pos="9015"/>
      </w:tabs>
      <w:bidi/>
      <w:spacing w:after="0"/>
      <w:ind w:left="480" w:firstLine="0"/>
      <w:jc w:val="left"/>
    </w:pPr>
    <w:rPr>
      <w:rFonts w:ascii="Times New Roman" w:eastAsia="Batang" w:hAnsi="Times New Roman" w:cs="Times New Roman"/>
      <w:strike/>
      <w:noProof/>
      <w:color w:val="008000"/>
      <w:sz w:val="20"/>
      <w:szCs w:val="20"/>
      <w:lang w:eastAsia="ko-KR"/>
    </w:rPr>
  </w:style>
  <w:style w:type="paragraph" w:styleId="TOC5">
    <w:name w:val="toc 5"/>
    <w:basedOn w:val="Normal"/>
    <w:next w:val="Normal"/>
    <w:autoRedefine/>
    <w:uiPriority w:val="39"/>
    <w:unhideWhenUsed/>
    <w:rsid w:val="00AA277B"/>
    <w:pPr>
      <w:tabs>
        <w:tab w:val="clear" w:pos="1080"/>
      </w:tabs>
      <w:spacing w:after="0"/>
      <w:ind w:left="720" w:firstLine="0"/>
      <w:jc w:val="left"/>
    </w:pPr>
    <w:rPr>
      <w:rFonts w:ascii="Calibri" w:eastAsia="Batang" w:hAnsi="Calibri" w:cs="Times New Roman"/>
      <w:sz w:val="20"/>
      <w:szCs w:val="20"/>
      <w:lang w:val="sr-Latn-BA" w:eastAsia="ko-KR"/>
    </w:rPr>
  </w:style>
  <w:style w:type="paragraph" w:styleId="TOC7">
    <w:name w:val="toc 7"/>
    <w:basedOn w:val="Normal"/>
    <w:next w:val="Normal"/>
    <w:autoRedefine/>
    <w:uiPriority w:val="39"/>
    <w:unhideWhenUsed/>
    <w:rsid w:val="00AA277B"/>
    <w:pPr>
      <w:tabs>
        <w:tab w:val="clear" w:pos="1080"/>
      </w:tabs>
      <w:spacing w:after="0"/>
      <w:ind w:left="1200" w:firstLine="0"/>
      <w:jc w:val="left"/>
    </w:pPr>
    <w:rPr>
      <w:rFonts w:ascii="Calibri" w:eastAsia="Batang" w:hAnsi="Calibri" w:cs="Times New Roman"/>
      <w:sz w:val="20"/>
      <w:szCs w:val="20"/>
      <w:lang w:val="sr-Latn-BA" w:eastAsia="ko-KR"/>
    </w:rPr>
  </w:style>
  <w:style w:type="paragraph" w:styleId="TOC8">
    <w:name w:val="toc 8"/>
    <w:basedOn w:val="Normal"/>
    <w:next w:val="Normal"/>
    <w:autoRedefine/>
    <w:uiPriority w:val="39"/>
    <w:unhideWhenUsed/>
    <w:rsid w:val="00AA277B"/>
    <w:pPr>
      <w:tabs>
        <w:tab w:val="clear" w:pos="1080"/>
      </w:tabs>
      <w:spacing w:after="0"/>
      <w:ind w:left="1440" w:firstLine="0"/>
      <w:jc w:val="left"/>
    </w:pPr>
    <w:rPr>
      <w:rFonts w:ascii="Calibri" w:eastAsia="Batang" w:hAnsi="Calibri" w:cs="Times New Roman"/>
      <w:sz w:val="20"/>
      <w:szCs w:val="20"/>
      <w:lang w:val="sr-Latn-BA" w:eastAsia="ko-KR"/>
    </w:rPr>
  </w:style>
  <w:style w:type="paragraph" w:styleId="TOC9">
    <w:name w:val="toc 9"/>
    <w:basedOn w:val="Normal"/>
    <w:next w:val="Normal"/>
    <w:autoRedefine/>
    <w:uiPriority w:val="39"/>
    <w:unhideWhenUsed/>
    <w:rsid w:val="00AA277B"/>
    <w:pPr>
      <w:tabs>
        <w:tab w:val="clear" w:pos="1080"/>
      </w:tabs>
      <w:spacing w:after="0"/>
      <w:ind w:left="1680" w:firstLine="0"/>
      <w:jc w:val="left"/>
    </w:pPr>
    <w:rPr>
      <w:rFonts w:ascii="Calibri" w:eastAsia="Batang" w:hAnsi="Calibri" w:cs="Times New Roman"/>
      <w:sz w:val="20"/>
      <w:szCs w:val="20"/>
      <w:lang w:val="sr-Latn-BA" w:eastAsia="ko-KR"/>
    </w:rPr>
  </w:style>
  <w:style w:type="paragraph" w:customStyle="1" w:styleId="Propisi">
    <w:name w:val="Propisi"/>
    <w:basedOn w:val="Style5"/>
    <w:link w:val="PropisiChar"/>
    <w:qFormat/>
    <w:rsid w:val="00AA277B"/>
    <w:pPr>
      <w:spacing w:after="300" w:line="360" w:lineRule="auto"/>
      <w:outlineLvl w:val="1"/>
    </w:pPr>
    <w:rPr>
      <w:rFonts w:ascii="Times New Roman" w:hAnsi="Times New Roman"/>
    </w:rPr>
  </w:style>
  <w:style w:type="character" w:customStyle="1" w:styleId="PropisiChar">
    <w:name w:val="Propisi Char"/>
    <w:link w:val="Propisi"/>
    <w:rsid w:val="00AA277B"/>
    <w:rPr>
      <w:rFonts w:ascii="Times New Roman" w:eastAsia="Batang" w:hAnsi="Times New Roman" w:cs="Times New Roman"/>
      <w:sz w:val="24"/>
      <w:szCs w:val="24"/>
      <w:lang w:val="sr-Latn-BA" w:eastAsia="ko-KR"/>
    </w:rPr>
  </w:style>
  <w:style w:type="character" w:customStyle="1" w:styleId="italik1">
    <w:name w:val="italik1"/>
    <w:basedOn w:val="DefaultParagraphFont"/>
    <w:rsid w:val="00AA277B"/>
  </w:style>
  <w:style w:type="paragraph" w:customStyle="1" w:styleId="t-9-8">
    <w:name w:val="t-9-8"/>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b-na16">
    <w:name w:val="tb-na16"/>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hr-HR" w:eastAsia="hr-HR"/>
    </w:rPr>
  </w:style>
  <w:style w:type="character" w:customStyle="1" w:styleId="Char">
    <w:name w:val="фн Char"/>
    <w:link w:val="a"/>
    <w:locked/>
    <w:rsid w:val="00AA277B"/>
    <w:rPr>
      <w:rFonts w:ascii="Times New Roman" w:eastAsia="Calibri" w:hAnsi="Times New Roman" w:cs="Times New Roman"/>
      <w:sz w:val="20"/>
      <w:szCs w:val="20"/>
      <w:lang w:val="hr-HR"/>
    </w:rPr>
  </w:style>
  <w:style w:type="paragraph" w:customStyle="1" w:styleId="a">
    <w:name w:val="фн"/>
    <w:basedOn w:val="FootnoteText"/>
    <w:link w:val="Char"/>
    <w:qFormat/>
    <w:rsid w:val="00AA277B"/>
    <w:pPr>
      <w:spacing w:before="120" w:after="120" w:line="276" w:lineRule="auto"/>
      <w:jc w:val="both"/>
    </w:pPr>
    <w:rPr>
      <w:rFonts w:ascii="Times New Roman" w:eastAsia="Calibri" w:hAnsi="Times New Roman"/>
      <w:lang w:val="hr-HR" w:eastAsia="en-US"/>
    </w:rPr>
  </w:style>
  <w:style w:type="paragraph" w:customStyle="1" w:styleId="t-10-9-kurz-s">
    <w:name w:val="t-10-9-kurz-s"/>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2">
    <w:name w:val="Normal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9-8-bez-uvl">
    <w:name w:val="t-9-8-bez-uvl"/>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doc-ti">
    <w:name w:val="doc-ti"/>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customStyle="1" w:styleId="italic">
    <w:name w:val="italic"/>
    <w:basedOn w:val="DefaultParagraphFont"/>
    <w:rsid w:val="00AA277B"/>
  </w:style>
  <w:style w:type="paragraph" w:customStyle="1" w:styleId="ti-grseq-1">
    <w:name w:val="ti-grseq-1"/>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hdr">
    <w:name w:val="tbl-hdr"/>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txt">
    <w:name w:val="tbl-txt"/>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Normal4">
    <w:name w:val="Normal4"/>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reglink">
    <w:name w:val="reglink"/>
    <w:basedOn w:val="DefaultParagraphFont"/>
    <w:rsid w:val="00AA277B"/>
  </w:style>
  <w:style w:type="paragraph" w:customStyle="1" w:styleId="auto-style12">
    <w:name w:val="auto-style1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auto-style13">
    <w:name w:val="auto-style13"/>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styleId="Emphasis">
    <w:name w:val="Emphasis"/>
    <w:basedOn w:val="DefaultParagraphFont"/>
    <w:uiPriority w:val="20"/>
    <w:qFormat/>
    <w:rsid w:val="00AA277B"/>
    <w:rPr>
      <w:i/>
      <w:iCs/>
    </w:rPr>
  </w:style>
  <w:style w:type="character" w:customStyle="1" w:styleId="FollowedHyperlink1">
    <w:name w:val="FollowedHyperlink1"/>
    <w:basedOn w:val="DefaultParagraphFont"/>
    <w:uiPriority w:val="99"/>
    <w:semiHidden/>
    <w:unhideWhenUsed/>
    <w:rsid w:val="00AA277B"/>
    <w:rPr>
      <w:color w:val="800080"/>
      <w:u w:val="single"/>
    </w:rPr>
  </w:style>
  <w:style w:type="paragraph" w:customStyle="1" w:styleId="1tekst">
    <w:name w:val="1tekst"/>
    <w:basedOn w:val="Normal"/>
    <w:uiPriority w:val="99"/>
    <w:rsid w:val="00AA277B"/>
    <w:pPr>
      <w:tabs>
        <w:tab w:val="clear" w:pos="1080"/>
      </w:tabs>
      <w:spacing w:before="100" w:beforeAutospacing="1" w:after="100" w:afterAutospacing="1"/>
      <w:ind w:firstLine="240"/>
    </w:pPr>
    <w:rPr>
      <w:sz w:val="20"/>
      <w:szCs w:val="20"/>
      <w:lang w:val="en-GB"/>
    </w:rPr>
  </w:style>
  <w:style w:type="paragraph" w:customStyle="1" w:styleId="v2-clan-left-1">
    <w:name w:val="v2-clan-left-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auto-style1">
    <w:name w:val="auto-style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AA277B"/>
    <w:rPr>
      <w:color w:val="954F72" w:themeColor="followedHyperlink"/>
      <w:u w:val="single"/>
    </w:rPr>
  </w:style>
  <w:style w:type="paragraph" w:customStyle="1" w:styleId="4clan">
    <w:name w:val="4clan"/>
    <w:basedOn w:val="Normal"/>
    <w:uiPriority w:val="99"/>
    <w:rsid w:val="00F2138F"/>
    <w:pPr>
      <w:tabs>
        <w:tab w:val="clear" w:pos="1080"/>
      </w:tabs>
      <w:spacing w:before="30" w:after="30"/>
      <w:ind w:firstLine="0"/>
      <w:jc w:val="center"/>
    </w:pPr>
    <w:rPr>
      <w:b/>
      <w:bCs/>
      <w:sz w:val="20"/>
      <w:szCs w:val="20"/>
      <w:lang w:val="en-GB"/>
    </w:rPr>
  </w:style>
  <w:style w:type="table" w:customStyle="1" w:styleId="TableGrid40">
    <w:name w:val="Table Grid4"/>
    <w:basedOn w:val="TableNormal"/>
    <w:uiPriority w:val="39"/>
    <w:rsid w:val="002C06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3"/>
    <w:pPr>
      <w:tabs>
        <w:tab w:val="left" w:pos="1080"/>
      </w:tabs>
      <w:spacing w:after="120" w:line="240" w:lineRule="auto"/>
      <w:ind w:firstLine="720"/>
      <w:jc w:val="both"/>
    </w:pPr>
    <w:rPr>
      <w:rFonts w:ascii="Arial" w:eastAsia="Times New Roman" w:hAnsi="Arial" w:cs="Arial"/>
      <w:lang w:val="sr-Cyrl-CS"/>
    </w:rPr>
  </w:style>
  <w:style w:type="paragraph" w:styleId="Heading1">
    <w:name w:val="heading 1"/>
    <w:basedOn w:val="Normal"/>
    <w:next w:val="Normal"/>
    <w:link w:val="Heading1Char"/>
    <w:qFormat/>
    <w:rsid w:val="004E3D5A"/>
    <w:pPr>
      <w:keepNext/>
      <w:spacing w:before="240" w:after="60"/>
      <w:outlineLvl w:val="0"/>
    </w:pPr>
    <w:rPr>
      <w:b/>
      <w:kern w:val="28"/>
      <w:sz w:val="28"/>
    </w:rPr>
  </w:style>
  <w:style w:type="paragraph" w:styleId="Heading2">
    <w:name w:val="heading 2"/>
    <w:basedOn w:val="Normal"/>
    <w:next w:val="Normal"/>
    <w:link w:val="Heading2Char"/>
    <w:unhideWhenUsed/>
    <w:qFormat/>
    <w:rsid w:val="004E3D5A"/>
    <w:pPr>
      <w:keepNext/>
      <w:spacing w:before="240" w:after="60"/>
      <w:outlineLvl w:val="1"/>
    </w:pPr>
    <w:rPr>
      <w:rFonts w:ascii="Cambria" w:hAnsi="Cambria" w:cs="Times New Roman"/>
      <w:b/>
      <w:bCs/>
      <w:i/>
      <w:iCs/>
      <w:sz w:val="28"/>
      <w:szCs w:val="28"/>
    </w:rPr>
  </w:style>
  <w:style w:type="paragraph" w:styleId="Heading3">
    <w:name w:val="heading 3"/>
    <w:basedOn w:val="ListParagraph"/>
    <w:next w:val="Normal"/>
    <w:link w:val="Heading3Char"/>
    <w:unhideWhenUsed/>
    <w:qFormat/>
    <w:rsid w:val="004E3D5A"/>
    <w:pPr>
      <w:numPr>
        <w:numId w:val="4"/>
      </w:numPr>
      <w:spacing w:before="100" w:beforeAutospacing="1" w:after="100" w:afterAutospacing="1" w:line="240" w:lineRule="auto"/>
      <w:jc w:val="center"/>
      <w:outlineLvl w:val="2"/>
    </w:pPr>
    <w:rPr>
      <w:b/>
    </w:rPr>
  </w:style>
  <w:style w:type="paragraph" w:styleId="Heading4">
    <w:name w:val="heading 4"/>
    <w:aliases w:val="Члан"/>
    <w:basedOn w:val="Normal"/>
    <w:next w:val="Normal"/>
    <w:link w:val="Heading4Char"/>
    <w:uiPriority w:val="9"/>
    <w:unhideWhenUsed/>
    <w:qFormat/>
    <w:rsid w:val="004E3D5A"/>
    <w:pPr>
      <w:keepNext/>
      <w:keepLines/>
      <w:tabs>
        <w:tab w:val="clear" w:pos="1080"/>
      </w:tabs>
      <w:spacing w:before="200" w:after="0" w:line="276" w:lineRule="auto"/>
      <w:ind w:firstLine="0"/>
      <w:jc w:val="left"/>
      <w:outlineLvl w:val="3"/>
    </w:pPr>
    <w:rPr>
      <w:rFonts w:ascii="Cambria" w:hAnsi="Cambria" w:cs="Times New Roman"/>
      <w:b/>
      <w:bCs/>
      <w:i/>
      <w:iCs/>
      <w:color w:val="4F81BD"/>
      <w:sz w:val="20"/>
      <w:szCs w:val="20"/>
      <w:lang w:val="sr-Latn-CS"/>
    </w:rPr>
  </w:style>
  <w:style w:type="paragraph" w:styleId="Heading5">
    <w:name w:val="heading 5"/>
    <w:basedOn w:val="Normal"/>
    <w:next w:val="Normal"/>
    <w:link w:val="Heading5Char"/>
    <w:uiPriority w:val="9"/>
    <w:qFormat/>
    <w:rsid w:val="00AA277B"/>
    <w:pPr>
      <w:keepNext/>
      <w:keepLines/>
      <w:tabs>
        <w:tab w:val="clear" w:pos="1080"/>
      </w:tabs>
      <w:spacing w:before="200" w:after="0"/>
      <w:ind w:firstLine="0"/>
      <w:jc w:val="left"/>
      <w:outlineLvl w:val="4"/>
    </w:pPr>
    <w:rPr>
      <w:rFonts w:ascii="Cambria" w:hAnsi="Cambria" w:cs="Times New Roman"/>
      <w:color w:val="243F60"/>
      <w:sz w:val="24"/>
      <w:szCs w:val="24"/>
      <w:lang w:val="sr-Latn-BA" w:eastAsia="ko-KR"/>
    </w:rPr>
  </w:style>
  <w:style w:type="paragraph" w:styleId="Heading6">
    <w:name w:val="heading 6"/>
    <w:basedOn w:val="Normal"/>
    <w:next w:val="Normal"/>
    <w:link w:val="Heading6Char"/>
    <w:unhideWhenUsed/>
    <w:qFormat/>
    <w:rsid w:val="004E3D5A"/>
    <w:pPr>
      <w:spacing w:before="240" w:after="60"/>
      <w:outlineLvl w:val="5"/>
    </w:pPr>
    <w:rPr>
      <w:rFonts w:ascii="Calibri" w:hAnsi="Calibri" w:cs="Times New Roman"/>
      <w:b/>
      <w:bCs/>
    </w:rPr>
  </w:style>
  <w:style w:type="paragraph" w:styleId="Heading7">
    <w:name w:val="heading 7"/>
    <w:basedOn w:val="Normal"/>
    <w:next w:val="Normal"/>
    <w:link w:val="Heading7Char"/>
    <w:uiPriority w:val="99"/>
    <w:unhideWhenUsed/>
    <w:qFormat/>
    <w:rsid w:val="004E3D5A"/>
    <w:pPr>
      <w:spacing w:before="240" w:after="60"/>
      <w:outlineLvl w:val="6"/>
    </w:pPr>
    <w:rPr>
      <w:rFonts w:ascii="Calibri" w:hAnsi="Calibri" w:cs="Times New Roman"/>
      <w:sz w:val="24"/>
      <w:szCs w:val="24"/>
    </w:rPr>
  </w:style>
  <w:style w:type="paragraph" w:styleId="Heading8">
    <w:name w:val="heading 8"/>
    <w:basedOn w:val="Normal"/>
    <w:next w:val="Normal"/>
    <w:link w:val="Heading8Char"/>
    <w:qFormat/>
    <w:rsid w:val="004E3D5A"/>
    <w:pPr>
      <w:tabs>
        <w:tab w:val="clear" w:pos="1080"/>
      </w:tabs>
      <w:spacing w:before="240" w:after="60"/>
      <w:ind w:firstLine="0"/>
      <w:jc w:val="left"/>
      <w:outlineLvl w:val="7"/>
    </w:pPr>
    <w:rPr>
      <w:rFonts w:ascii="Calibri" w:eastAsia="SimSun" w:hAnsi="Calibri" w:cs="Times New Roman"/>
      <w:i/>
      <w:iCs/>
      <w:sz w:val="24"/>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D5A"/>
    <w:rPr>
      <w:rFonts w:ascii="Arial" w:eastAsia="Times New Roman" w:hAnsi="Arial" w:cs="Arial"/>
      <w:b/>
      <w:kern w:val="28"/>
      <w:sz w:val="28"/>
      <w:lang w:val="sr-Cyrl-CS"/>
    </w:rPr>
  </w:style>
  <w:style w:type="character" w:customStyle="1" w:styleId="Heading2Char">
    <w:name w:val="Heading 2 Char"/>
    <w:basedOn w:val="DefaultParagraphFont"/>
    <w:link w:val="Heading2"/>
    <w:rsid w:val="004E3D5A"/>
    <w:rPr>
      <w:rFonts w:ascii="Cambria" w:eastAsia="Times New Roman" w:hAnsi="Cambria" w:cs="Times New Roman"/>
      <w:b/>
      <w:bCs/>
      <w:i/>
      <w:iCs/>
      <w:sz w:val="28"/>
      <w:szCs w:val="28"/>
      <w:lang w:val="sr-Cyrl-CS"/>
    </w:rPr>
  </w:style>
  <w:style w:type="character" w:customStyle="1" w:styleId="Heading3Char">
    <w:name w:val="Heading 3 Char"/>
    <w:basedOn w:val="DefaultParagraphFont"/>
    <w:link w:val="Heading3"/>
    <w:rsid w:val="004E3D5A"/>
    <w:rPr>
      <w:rFonts w:ascii="Arial Narrow" w:eastAsia="Calibri" w:hAnsi="Arial Narrow" w:cs="Times New Roman"/>
      <w:b/>
      <w:lang w:val="sr-Latn-CS"/>
    </w:rPr>
  </w:style>
  <w:style w:type="character" w:customStyle="1" w:styleId="Heading4Char">
    <w:name w:val="Heading 4 Char"/>
    <w:aliases w:val="Члан Char"/>
    <w:basedOn w:val="DefaultParagraphFont"/>
    <w:link w:val="Heading4"/>
    <w:uiPriority w:val="9"/>
    <w:rsid w:val="004E3D5A"/>
    <w:rPr>
      <w:rFonts w:ascii="Cambria" w:eastAsia="Times New Roman" w:hAnsi="Cambria" w:cs="Times New Roman"/>
      <w:b/>
      <w:bCs/>
      <w:i/>
      <w:iCs/>
      <w:color w:val="4F81BD"/>
      <w:sz w:val="20"/>
      <w:szCs w:val="20"/>
      <w:lang w:val="sr-Latn-CS"/>
    </w:rPr>
  </w:style>
  <w:style w:type="character" w:customStyle="1" w:styleId="Heading6Char">
    <w:name w:val="Heading 6 Char"/>
    <w:basedOn w:val="DefaultParagraphFont"/>
    <w:link w:val="Heading6"/>
    <w:rsid w:val="004E3D5A"/>
    <w:rPr>
      <w:rFonts w:ascii="Calibri" w:eastAsia="Times New Roman" w:hAnsi="Calibri" w:cs="Times New Roman"/>
      <w:b/>
      <w:bCs/>
      <w:lang w:val="sr-Cyrl-CS"/>
    </w:rPr>
  </w:style>
  <w:style w:type="character" w:customStyle="1" w:styleId="Heading7Char">
    <w:name w:val="Heading 7 Char"/>
    <w:basedOn w:val="DefaultParagraphFont"/>
    <w:link w:val="Heading7"/>
    <w:uiPriority w:val="99"/>
    <w:rsid w:val="004E3D5A"/>
    <w:rPr>
      <w:rFonts w:ascii="Calibri" w:eastAsia="Times New Roman" w:hAnsi="Calibri" w:cs="Times New Roman"/>
      <w:sz w:val="24"/>
      <w:szCs w:val="24"/>
      <w:lang w:val="sr-Cyrl-CS"/>
    </w:rPr>
  </w:style>
  <w:style w:type="character" w:customStyle="1" w:styleId="Heading8Char">
    <w:name w:val="Heading 8 Char"/>
    <w:basedOn w:val="DefaultParagraphFont"/>
    <w:link w:val="Heading8"/>
    <w:rsid w:val="004E3D5A"/>
    <w:rPr>
      <w:rFonts w:ascii="Calibri" w:eastAsia="SimSun" w:hAnsi="Calibri" w:cs="Times New Roman"/>
      <w:i/>
      <w:iCs/>
      <w:sz w:val="24"/>
      <w:szCs w:val="24"/>
      <w:lang w:val="de-DE" w:eastAsia="zh-CN"/>
    </w:rPr>
  </w:style>
  <w:style w:type="paragraph" w:styleId="Header">
    <w:name w:val="header"/>
    <w:basedOn w:val="Normal"/>
    <w:link w:val="HeaderChar"/>
    <w:uiPriority w:val="99"/>
    <w:rsid w:val="004E3D5A"/>
    <w:pPr>
      <w:spacing w:after="0"/>
      <w:ind w:firstLine="0"/>
      <w:jc w:val="center"/>
    </w:pPr>
  </w:style>
  <w:style w:type="character" w:customStyle="1" w:styleId="HeaderChar">
    <w:name w:val="Header Char"/>
    <w:basedOn w:val="DefaultParagraphFont"/>
    <w:link w:val="Header"/>
    <w:uiPriority w:val="99"/>
    <w:rsid w:val="004E3D5A"/>
    <w:rPr>
      <w:rFonts w:ascii="Arial" w:eastAsia="Times New Roman" w:hAnsi="Arial" w:cs="Arial"/>
      <w:lang w:val="sr-Cyrl-CS"/>
    </w:rPr>
  </w:style>
  <w:style w:type="paragraph" w:customStyle="1" w:styleId="Zakon">
    <w:name w:val="Zakon"/>
    <w:basedOn w:val="Normal"/>
    <w:rsid w:val="004E3D5A"/>
    <w:pPr>
      <w:keepNext/>
      <w:ind w:left="720" w:right="720" w:firstLine="0"/>
      <w:jc w:val="center"/>
    </w:pPr>
    <w:rPr>
      <w:b/>
      <w:caps/>
      <w:sz w:val="34"/>
    </w:rPr>
  </w:style>
  <w:style w:type="paragraph" w:customStyle="1" w:styleId="Zakon1">
    <w:name w:val="Zakon1"/>
    <w:basedOn w:val="Zakon"/>
    <w:rsid w:val="004E3D5A"/>
    <w:pPr>
      <w:ind w:left="144" w:right="144"/>
    </w:pPr>
    <w:rPr>
      <w:sz w:val="26"/>
    </w:rPr>
  </w:style>
  <w:style w:type="paragraph" w:customStyle="1" w:styleId="Naslov">
    <w:name w:val="Naslov"/>
    <w:basedOn w:val="Zakon"/>
    <w:rsid w:val="004E3D5A"/>
    <w:pPr>
      <w:spacing w:before="120"/>
      <w:ind w:left="144" w:right="144"/>
    </w:pPr>
    <w:rPr>
      <w:sz w:val="24"/>
    </w:rPr>
  </w:style>
  <w:style w:type="paragraph" w:customStyle="1" w:styleId="Podnaslov">
    <w:name w:val="Podnaslov"/>
    <w:basedOn w:val="Naslov"/>
    <w:rsid w:val="004E3D5A"/>
    <w:rPr>
      <w:caps w:val="0"/>
      <w:sz w:val="22"/>
    </w:rPr>
  </w:style>
  <w:style w:type="paragraph" w:customStyle="1" w:styleId="Clan">
    <w:name w:val="Clan"/>
    <w:basedOn w:val="Normal"/>
    <w:link w:val="ClanChar"/>
    <w:uiPriority w:val="99"/>
    <w:qFormat/>
    <w:rsid w:val="004E3D5A"/>
    <w:pPr>
      <w:keepNext/>
      <w:spacing w:before="120"/>
      <w:ind w:left="720" w:right="720" w:firstLine="0"/>
      <w:jc w:val="center"/>
    </w:pPr>
    <w:rPr>
      <w:b/>
    </w:rPr>
  </w:style>
  <w:style w:type="paragraph" w:customStyle="1" w:styleId="Glava">
    <w:name w:val="Glava"/>
    <w:basedOn w:val="Podnaslov"/>
    <w:rsid w:val="004E3D5A"/>
    <w:pPr>
      <w:spacing w:before="240" w:after="0"/>
    </w:pPr>
    <w:rPr>
      <w:sz w:val="24"/>
    </w:rPr>
  </w:style>
  <w:style w:type="paragraph" w:customStyle="1" w:styleId="Naslov1">
    <w:name w:val="Naslov1"/>
    <w:basedOn w:val="Podnaslov"/>
    <w:rsid w:val="004E3D5A"/>
  </w:style>
  <w:style w:type="paragraph" w:customStyle="1" w:styleId="Podnaslov1">
    <w:name w:val="Podnaslov1"/>
    <w:basedOn w:val="Podnaslov"/>
    <w:rsid w:val="004E3D5A"/>
    <w:rPr>
      <w:b w:val="0"/>
      <w:i/>
    </w:rPr>
  </w:style>
  <w:style w:type="paragraph" w:customStyle="1" w:styleId="Pismo">
    <w:name w:val="Pismo"/>
    <w:basedOn w:val="Normal"/>
    <w:rsid w:val="004E3D5A"/>
    <w:pPr>
      <w:spacing w:after="0"/>
      <w:ind w:firstLine="0"/>
      <w:jc w:val="left"/>
    </w:pPr>
  </w:style>
  <w:style w:type="paragraph" w:customStyle="1" w:styleId="Podnaslov2">
    <w:name w:val="Podnaslov2"/>
    <w:basedOn w:val="Clan"/>
    <w:rsid w:val="004E3D5A"/>
    <w:pPr>
      <w:ind w:left="144" w:right="144"/>
    </w:pPr>
    <w:rPr>
      <w:i/>
    </w:rPr>
  </w:style>
  <w:style w:type="paragraph" w:customStyle="1" w:styleId="RedbrZ">
    <w:name w:val="RedbrZ"/>
    <w:basedOn w:val="Normal"/>
    <w:rsid w:val="004E3D5A"/>
    <w:pPr>
      <w:numPr>
        <w:numId w:val="1"/>
      </w:numPr>
    </w:pPr>
  </w:style>
  <w:style w:type="paragraph" w:styleId="List">
    <w:name w:val="List"/>
    <w:basedOn w:val="Normal"/>
    <w:semiHidden/>
    <w:rsid w:val="004E3D5A"/>
    <w:pPr>
      <w:tabs>
        <w:tab w:val="clear" w:pos="1080"/>
      </w:tabs>
      <w:spacing w:after="0"/>
      <w:ind w:left="283" w:hanging="283"/>
      <w:jc w:val="left"/>
    </w:pPr>
    <w:rPr>
      <w:rFonts w:ascii="Times New Roman" w:eastAsia="SimSun" w:hAnsi="Times New Roman" w:cs="Times New Roman"/>
      <w:sz w:val="24"/>
      <w:szCs w:val="24"/>
      <w:lang w:val="en-US" w:eastAsia="zh-CN"/>
    </w:rPr>
  </w:style>
  <w:style w:type="paragraph" w:customStyle="1" w:styleId="Normal1">
    <w:name w:val="Normal1"/>
    <w:basedOn w:val="Normal"/>
    <w:rsid w:val="004E3D5A"/>
    <w:pPr>
      <w:tabs>
        <w:tab w:val="clear" w:pos="1080"/>
      </w:tabs>
      <w:spacing w:before="100" w:beforeAutospacing="1" w:after="100" w:afterAutospacing="1"/>
      <w:ind w:firstLine="0"/>
      <w:jc w:val="left"/>
    </w:pPr>
    <w:rPr>
      <w:rFonts w:eastAsia="Calibri"/>
      <w:lang w:val="en-US"/>
    </w:rPr>
  </w:style>
  <w:style w:type="paragraph" w:styleId="BodyText">
    <w:name w:val="Body Text"/>
    <w:basedOn w:val="Normal"/>
    <w:link w:val="BodyTextChar"/>
    <w:semiHidden/>
    <w:rsid w:val="004E3D5A"/>
    <w:pPr>
      <w:tabs>
        <w:tab w:val="clear" w:pos="1080"/>
      </w:tabs>
      <w:ind w:firstLine="0"/>
      <w:jc w:val="left"/>
    </w:pPr>
    <w:rPr>
      <w:rFonts w:ascii="SimSun" w:eastAsia="SimSun" w:hAnsi="Calibri" w:cs="Times New Roman"/>
      <w:sz w:val="24"/>
      <w:szCs w:val="20"/>
      <w:lang w:val="sr-Latn-CS" w:eastAsia="zh-CN"/>
    </w:rPr>
  </w:style>
  <w:style w:type="character" w:customStyle="1" w:styleId="BodyTextChar">
    <w:name w:val="Body Text Char"/>
    <w:basedOn w:val="DefaultParagraphFont"/>
    <w:link w:val="BodyText"/>
    <w:semiHidden/>
    <w:rsid w:val="004E3D5A"/>
    <w:rPr>
      <w:rFonts w:ascii="SimSun" w:eastAsia="SimSun" w:hAnsi="Calibri" w:cs="Times New Roman"/>
      <w:sz w:val="24"/>
      <w:szCs w:val="20"/>
      <w:lang w:val="sr-Latn-CS" w:eastAsia="zh-CN"/>
    </w:rPr>
  </w:style>
  <w:style w:type="paragraph" w:styleId="NormalWeb">
    <w:name w:val="Normal (Web)"/>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GB"/>
    </w:rPr>
  </w:style>
  <w:style w:type="paragraph" w:styleId="List2">
    <w:name w:val="List 2"/>
    <w:basedOn w:val="Normal"/>
    <w:semiHidden/>
    <w:rsid w:val="004E3D5A"/>
    <w:pPr>
      <w:tabs>
        <w:tab w:val="clear" w:pos="1080"/>
      </w:tabs>
      <w:spacing w:after="0"/>
      <w:ind w:left="720" w:hanging="360"/>
      <w:jc w:val="left"/>
    </w:pPr>
    <w:rPr>
      <w:rFonts w:ascii="Times New Roman" w:eastAsia="Calibri" w:hAnsi="Times New Roman" w:cs="Times New Roman"/>
      <w:sz w:val="24"/>
      <w:szCs w:val="24"/>
      <w:lang w:val="de-DE" w:eastAsia="de-DE"/>
    </w:rPr>
  </w:style>
  <w:style w:type="character" w:customStyle="1" w:styleId="ball">
    <w:name w:val="ball"/>
    <w:rsid w:val="004E3D5A"/>
  </w:style>
  <w:style w:type="paragraph" w:customStyle="1" w:styleId="normaluvuceni">
    <w:name w:val="normal_uvuceni"/>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US"/>
    </w:rPr>
  </w:style>
  <w:style w:type="character" w:styleId="PageNumber">
    <w:name w:val="page number"/>
    <w:semiHidden/>
    <w:rsid w:val="004E3D5A"/>
    <w:rPr>
      <w:rFonts w:cs="Times New Roman"/>
    </w:rPr>
  </w:style>
  <w:style w:type="paragraph" w:styleId="Footer">
    <w:name w:val="footer"/>
    <w:basedOn w:val="Normal"/>
    <w:link w:val="FooterChar"/>
    <w:uiPriority w:val="99"/>
    <w:rsid w:val="004E3D5A"/>
    <w:pPr>
      <w:tabs>
        <w:tab w:val="clear" w:pos="1080"/>
        <w:tab w:val="center" w:pos="4680"/>
        <w:tab w:val="right" w:pos="9360"/>
      </w:tabs>
      <w:spacing w:after="0"/>
      <w:ind w:firstLine="0"/>
      <w:jc w:val="left"/>
    </w:pPr>
    <w:rPr>
      <w:rFonts w:ascii="Times New Roman" w:eastAsia="Calibri" w:hAnsi="Times New Roman" w:cs="Times New Roman"/>
      <w:sz w:val="24"/>
      <w:szCs w:val="24"/>
      <w:lang w:val="de-DE" w:eastAsia="de-DE"/>
    </w:rPr>
  </w:style>
  <w:style w:type="character" w:customStyle="1" w:styleId="FooterChar">
    <w:name w:val="Footer Char"/>
    <w:basedOn w:val="DefaultParagraphFont"/>
    <w:link w:val="Footer"/>
    <w:uiPriority w:val="99"/>
    <w:rsid w:val="004E3D5A"/>
    <w:rPr>
      <w:rFonts w:ascii="Times New Roman" w:eastAsia="Calibri"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4E3D5A"/>
    <w:pPr>
      <w:ind w:left="283"/>
    </w:pPr>
  </w:style>
  <w:style w:type="character" w:customStyle="1" w:styleId="BodyTextIndentChar">
    <w:name w:val="Body Text Indent Char"/>
    <w:basedOn w:val="DefaultParagraphFont"/>
    <w:link w:val="BodyTextIndent"/>
    <w:uiPriority w:val="99"/>
    <w:semiHidden/>
    <w:rsid w:val="004E3D5A"/>
    <w:rPr>
      <w:rFonts w:ascii="Arial" w:eastAsia="Times New Roman" w:hAnsi="Arial" w:cs="Arial"/>
      <w:lang w:val="sr-Cyrl-CS"/>
    </w:rPr>
  </w:style>
  <w:style w:type="character" w:styleId="Strong">
    <w:name w:val="Strong"/>
    <w:uiPriority w:val="22"/>
    <w:qFormat/>
    <w:rsid w:val="004E3D5A"/>
    <w:rPr>
      <w:rFonts w:ascii="Times New Roman" w:hAnsi="Times New Roman" w:cs="Times New Roman"/>
      <w:b/>
      <w:bCs/>
    </w:rPr>
  </w:style>
  <w:style w:type="numbering" w:customStyle="1" w:styleId="NoList1">
    <w:name w:val="No List1"/>
    <w:next w:val="NoList"/>
    <w:uiPriority w:val="99"/>
    <w:semiHidden/>
    <w:unhideWhenUsed/>
    <w:rsid w:val="004E3D5A"/>
  </w:style>
  <w:style w:type="paragraph" w:styleId="ListParagraph">
    <w:name w:val="List Paragraph"/>
    <w:basedOn w:val="Normal"/>
    <w:uiPriority w:val="34"/>
    <w:qFormat/>
    <w:rsid w:val="004E3D5A"/>
    <w:pPr>
      <w:tabs>
        <w:tab w:val="clear" w:pos="1080"/>
      </w:tabs>
      <w:spacing w:after="200" w:line="276" w:lineRule="auto"/>
      <w:ind w:left="720" w:firstLine="0"/>
      <w:contextualSpacing/>
      <w:jc w:val="left"/>
    </w:pPr>
    <w:rPr>
      <w:rFonts w:ascii="Arial Narrow" w:eastAsia="Calibri" w:hAnsi="Arial Narrow" w:cs="Times New Roman"/>
      <w:lang w:val="sr-Latn-CS"/>
    </w:rPr>
  </w:style>
  <w:style w:type="paragraph" w:styleId="Title">
    <w:name w:val="Title"/>
    <w:basedOn w:val="Normal"/>
    <w:next w:val="Normal"/>
    <w:link w:val="TitleChar"/>
    <w:uiPriority w:val="99"/>
    <w:qFormat/>
    <w:rsid w:val="004E3D5A"/>
    <w:pPr>
      <w:pBdr>
        <w:bottom w:val="single" w:sz="8" w:space="4" w:color="4F81BD"/>
      </w:pBdr>
      <w:tabs>
        <w:tab w:val="clear" w:pos="1080"/>
      </w:tabs>
      <w:spacing w:after="300"/>
      <w:ind w:firstLine="0"/>
      <w:contextualSpacing/>
      <w:jc w:val="left"/>
    </w:pPr>
    <w:rPr>
      <w:rFonts w:ascii="Cambria" w:hAnsi="Cambria" w:cs="Times New Roman"/>
      <w:color w:val="17365D"/>
      <w:spacing w:val="5"/>
      <w:kern w:val="28"/>
      <w:sz w:val="52"/>
      <w:szCs w:val="52"/>
      <w:lang w:val="sr-Latn-CS"/>
    </w:rPr>
  </w:style>
  <w:style w:type="character" w:customStyle="1" w:styleId="TitleChar">
    <w:name w:val="Title Char"/>
    <w:basedOn w:val="DefaultParagraphFont"/>
    <w:link w:val="Title"/>
    <w:uiPriority w:val="99"/>
    <w:rsid w:val="004E3D5A"/>
    <w:rPr>
      <w:rFonts w:ascii="Cambria" w:eastAsia="Times New Roman" w:hAnsi="Cambria" w:cs="Times New Roman"/>
      <w:color w:val="17365D"/>
      <w:spacing w:val="5"/>
      <w:kern w:val="28"/>
      <w:sz w:val="52"/>
      <w:szCs w:val="52"/>
      <w:lang w:val="sr-Latn-CS"/>
    </w:rPr>
  </w:style>
  <w:style w:type="paragraph" w:styleId="DocumentMap">
    <w:name w:val="Document Map"/>
    <w:basedOn w:val="Normal"/>
    <w:link w:val="DocumentMap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DocumentMapChar">
    <w:name w:val="Document Map Char"/>
    <w:basedOn w:val="DefaultParagraphFont"/>
    <w:link w:val="DocumentMap"/>
    <w:uiPriority w:val="99"/>
    <w:rsid w:val="004E3D5A"/>
    <w:rPr>
      <w:rFonts w:ascii="Tahoma" w:eastAsia="Calibri" w:hAnsi="Tahoma" w:cs="Times New Roman"/>
      <w:sz w:val="16"/>
      <w:szCs w:val="16"/>
      <w:lang w:val="sr-Latn-CS"/>
    </w:rPr>
  </w:style>
  <w:style w:type="paragraph" w:customStyle="1" w:styleId="Rubrum">
    <w:name w:val="Rubrum"/>
    <w:basedOn w:val="Normal"/>
    <w:link w:val="RubrumChar"/>
    <w:uiPriority w:val="99"/>
    <w:qFormat/>
    <w:rsid w:val="004E3D5A"/>
    <w:pPr>
      <w:tabs>
        <w:tab w:val="clear" w:pos="1080"/>
      </w:tabs>
      <w:spacing w:before="100" w:beforeAutospacing="1" w:after="100" w:afterAutospacing="1" w:line="276" w:lineRule="auto"/>
      <w:ind w:firstLine="0"/>
      <w:jc w:val="center"/>
    </w:pPr>
    <w:rPr>
      <w:rFonts w:ascii="Arial Narrow" w:eastAsia="Calibri" w:hAnsi="Arial Narrow" w:cs="Times New Roman"/>
      <w:b/>
      <w:i/>
      <w:sz w:val="20"/>
      <w:szCs w:val="20"/>
      <w:lang w:val="sr-Latn-CS"/>
    </w:rPr>
  </w:style>
  <w:style w:type="character" w:customStyle="1" w:styleId="RubrumChar">
    <w:name w:val="Rubrum Char"/>
    <w:link w:val="Rubrum"/>
    <w:uiPriority w:val="99"/>
    <w:rsid w:val="004E3D5A"/>
    <w:rPr>
      <w:rFonts w:ascii="Arial Narrow" w:eastAsia="Calibri" w:hAnsi="Arial Narrow" w:cs="Times New Roman"/>
      <w:b/>
      <w:i/>
      <w:sz w:val="20"/>
      <w:szCs w:val="20"/>
      <w:lang w:val="sr-Latn-CS"/>
    </w:rPr>
  </w:style>
  <w:style w:type="character" w:customStyle="1" w:styleId="ClanChar">
    <w:name w:val="Clan Char"/>
    <w:link w:val="Clan"/>
    <w:uiPriority w:val="99"/>
    <w:rsid w:val="004E3D5A"/>
    <w:rPr>
      <w:rFonts w:ascii="Arial" w:eastAsia="Times New Roman" w:hAnsi="Arial" w:cs="Arial"/>
      <w:b/>
      <w:lang w:val="sr-Cyrl-CS"/>
    </w:rPr>
  </w:style>
  <w:style w:type="character" w:styleId="CommentReference">
    <w:name w:val="annotation reference"/>
    <w:uiPriority w:val="99"/>
    <w:unhideWhenUsed/>
    <w:rsid w:val="004E3D5A"/>
    <w:rPr>
      <w:sz w:val="16"/>
      <w:szCs w:val="16"/>
    </w:rPr>
  </w:style>
  <w:style w:type="paragraph" w:styleId="CommentText">
    <w:name w:val="annotation text"/>
    <w:basedOn w:val="Normal"/>
    <w:link w:val="CommentTextChar"/>
    <w:uiPriority w:val="99"/>
    <w:unhideWhenUsed/>
    <w:rsid w:val="004E3D5A"/>
    <w:pPr>
      <w:tabs>
        <w:tab w:val="clear" w:pos="1080"/>
      </w:tabs>
      <w:spacing w:after="16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E3D5A"/>
    <w:rPr>
      <w:rFonts w:ascii="Calibri" w:eastAsia="Calibri" w:hAnsi="Calibri" w:cs="Times New Roman"/>
      <w:sz w:val="20"/>
      <w:szCs w:val="20"/>
    </w:rPr>
  </w:style>
  <w:style w:type="paragraph" w:styleId="BalloonText">
    <w:name w:val="Balloon Text"/>
    <w:basedOn w:val="Normal"/>
    <w:link w:val="BalloonText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BalloonTextChar">
    <w:name w:val="Balloon Text Char"/>
    <w:basedOn w:val="DefaultParagraphFont"/>
    <w:link w:val="BalloonText"/>
    <w:uiPriority w:val="99"/>
    <w:rsid w:val="004E3D5A"/>
    <w:rPr>
      <w:rFonts w:ascii="Tahoma" w:eastAsia="Calibri" w:hAnsi="Tahoma" w:cs="Times New Roman"/>
      <w:sz w:val="16"/>
      <w:szCs w:val="16"/>
      <w:lang w:val="sr-Latn-CS"/>
    </w:rPr>
  </w:style>
  <w:style w:type="paragraph" w:styleId="BodyTextIndent2">
    <w:name w:val="Body Text Indent 2"/>
    <w:basedOn w:val="Normal"/>
    <w:link w:val="BodyTextIndent2Char"/>
    <w:uiPriority w:val="99"/>
    <w:rsid w:val="004E3D5A"/>
    <w:pPr>
      <w:tabs>
        <w:tab w:val="clear" w:pos="1080"/>
      </w:tabs>
      <w:spacing w:after="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E3D5A"/>
    <w:rPr>
      <w:rFonts w:ascii="Times New Roman" w:eastAsia="Times New Roman" w:hAnsi="Times New Roman" w:cs="Times New Roman"/>
      <w:sz w:val="24"/>
      <w:szCs w:val="24"/>
      <w:lang w:val="sr-Cyrl-CS"/>
    </w:rPr>
  </w:style>
  <w:style w:type="paragraph" w:customStyle="1" w:styleId="CharCharChar">
    <w:name w:val="Char Char Char"/>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character" w:customStyle="1" w:styleId="Heading2Char1">
    <w:name w:val="Heading 2 Char1"/>
    <w:uiPriority w:val="99"/>
    <w:locked/>
    <w:rsid w:val="004E3D5A"/>
    <w:rPr>
      <w:rFonts w:ascii="Times New Roman" w:eastAsia="Calibri" w:hAnsi="Times New Roman" w:cs="Times New Roman"/>
      <w:sz w:val="26"/>
      <w:szCs w:val="20"/>
    </w:rPr>
  </w:style>
  <w:style w:type="paragraph" w:styleId="TOC3">
    <w:name w:val="toc 3"/>
    <w:basedOn w:val="Normal"/>
    <w:next w:val="Normal"/>
    <w:link w:val="TOC3Char"/>
    <w:autoRedefine/>
    <w:uiPriority w:val="39"/>
    <w:qFormat/>
    <w:rsid w:val="004E3D5A"/>
    <w:pPr>
      <w:tabs>
        <w:tab w:val="clear" w:pos="1080"/>
      </w:tabs>
      <w:spacing w:after="0"/>
      <w:ind w:firstLine="0"/>
      <w:jc w:val="center"/>
    </w:pPr>
    <w:rPr>
      <w:rFonts w:ascii="Times New Roman" w:eastAsia="Calibri" w:hAnsi="Times New Roman" w:cs="Times New Roman"/>
      <w:sz w:val="24"/>
      <w:szCs w:val="24"/>
    </w:rPr>
  </w:style>
  <w:style w:type="character" w:customStyle="1" w:styleId="TOC3Char">
    <w:name w:val="TOC 3 Char"/>
    <w:link w:val="TOC3"/>
    <w:uiPriority w:val="39"/>
    <w:rsid w:val="004E3D5A"/>
    <w:rPr>
      <w:rFonts w:ascii="Times New Roman" w:eastAsia="Calibri" w:hAnsi="Times New Roman" w:cs="Times New Roman"/>
      <w:sz w:val="24"/>
      <w:szCs w:val="24"/>
      <w:lang w:val="sr-Cyrl-CS"/>
    </w:rPr>
  </w:style>
  <w:style w:type="character" w:customStyle="1" w:styleId="normalchar1">
    <w:name w:val="normal__char1"/>
    <w:uiPriority w:val="99"/>
    <w:rsid w:val="004E3D5A"/>
    <w:rPr>
      <w:rFonts w:ascii="Times New Roman" w:hAnsi="Times New Roman" w:cs="Times New Roman"/>
      <w:sz w:val="24"/>
      <w:szCs w:val="24"/>
      <w:lang w:val="ru-RU"/>
    </w:rPr>
  </w:style>
  <w:style w:type="paragraph" w:customStyle="1" w:styleId="normalcentar">
    <w:name w:val="normalcentar"/>
    <w:basedOn w:val="Normal"/>
    <w:uiPriority w:val="99"/>
    <w:rsid w:val="004E3D5A"/>
    <w:pPr>
      <w:tabs>
        <w:tab w:val="clear" w:pos="1080"/>
      </w:tabs>
      <w:spacing w:before="48" w:after="48"/>
      <w:ind w:firstLine="0"/>
      <w:jc w:val="center"/>
    </w:pPr>
    <w:rPr>
      <w:sz w:val="24"/>
      <w:lang w:val="sr-Latn-CS" w:eastAsia="sr-Latn-CS"/>
    </w:rPr>
  </w:style>
  <w:style w:type="numbering" w:customStyle="1" w:styleId="Style1">
    <w:name w:val="Style1"/>
    <w:rsid w:val="004E3D5A"/>
    <w:pPr>
      <w:numPr>
        <w:numId w:val="2"/>
      </w:numPr>
    </w:pPr>
  </w:style>
  <w:style w:type="paragraph" w:customStyle="1" w:styleId="OC3">
    <w:name w:val="ТOC 3"/>
    <w:basedOn w:val="TOC3"/>
    <w:link w:val="OC3Char"/>
    <w:uiPriority w:val="99"/>
    <w:qFormat/>
    <w:rsid w:val="004E3D5A"/>
    <w:pPr>
      <w:numPr>
        <w:numId w:val="3"/>
      </w:numPr>
      <w:ind w:left="0" w:firstLine="284"/>
    </w:pPr>
  </w:style>
  <w:style w:type="character" w:customStyle="1" w:styleId="OC3Char">
    <w:name w:val="ТOC 3 Char"/>
    <w:link w:val="OC3"/>
    <w:uiPriority w:val="99"/>
    <w:rsid w:val="004E3D5A"/>
    <w:rPr>
      <w:rFonts w:ascii="Times New Roman" w:eastAsia="Calibri" w:hAnsi="Times New Roman" w:cs="Times New Roman"/>
      <w:sz w:val="24"/>
      <w:szCs w:val="24"/>
      <w:lang w:val="sr-Cyrl-CS"/>
    </w:rPr>
  </w:style>
  <w:style w:type="paragraph" w:styleId="CommentSubject">
    <w:name w:val="annotation subject"/>
    <w:basedOn w:val="CommentText"/>
    <w:next w:val="CommentText"/>
    <w:link w:val="CommentSubjectChar"/>
    <w:uiPriority w:val="99"/>
    <w:unhideWhenUsed/>
    <w:rsid w:val="004E3D5A"/>
    <w:rPr>
      <w:b/>
      <w:bCs/>
    </w:rPr>
  </w:style>
  <w:style w:type="character" w:customStyle="1" w:styleId="CommentSubjectChar">
    <w:name w:val="Comment Subject Char"/>
    <w:basedOn w:val="CommentTextChar"/>
    <w:link w:val="CommentSubject"/>
    <w:uiPriority w:val="99"/>
    <w:rsid w:val="004E3D5A"/>
    <w:rPr>
      <w:rFonts w:ascii="Calibri" w:eastAsia="Calibri" w:hAnsi="Calibri" w:cs="Times New Roman"/>
      <w:b/>
      <w:bCs/>
      <w:sz w:val="20"/>
      <w:szCs w:val="20"/>
    </w:rPr>
  </w:style>
  <w:style w:type="paragraph" w:customStyle="1" w:styleId="CharCharChar2">
    <w:name w:val="Char Char Char2"/>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1">
    <w:name w:val="Char Char Char1"/>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styleId="Revision">
    <w:name w:val="Revision"/>
    <w:hidden/>
    <w:uiPriority w:val="99"/>
    <w:semiHidden/>
    <w:rsid w:val="004E3D5A"/>
    <w:pPr>
      <w:spacing w:after="0" w:line="240" w:lineRule="auto"/>
    </w:pPr>
    <w:rPr>
      <w:rFonts w:ascii="Calibri" w:eastAsia="Calibri" w:hAnsi="Calibri" w:cs="Times New Roman"/>
    </w:rPr>
  </w:style>
  <w:style w:type="paragraph" w:customStyle="1" w:styleId="CharCharChar4">
    <w:name w:val="Char Char Char4"/>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3">
    <w:name w:val="Char Char Char3"/>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rvps1">
    <w:name w:val="rvps1"/>
    <w:basedOn w:val="Normal"/>
    <w:rsid w:val="004E3D5A"/>
    <w:pPr>
      <w:tabs>
        <w:tab w:val="clear" w:pos="1080"/>
      </w:tabs>
      <w:spacing w:after="0"/>
      <w:ind w:firstLine="0"/>
      <w:jc w:val="left"/>
    </w:pPr>
    <w:rPr>
      <w:rFonts w:ascii="Times New Roman" w:hAnsi="Times New Roman" w:cs="Times New Roman"/>
      <w:sz w:val="24"/>
      <w:szCs w:val="24"/>
      <w:lang w:val="en-US"/>
    </w:rPr>
  </w:style>
  <w:style w:type="character" w:customStyle="1" w:styleId="rvts3">
    <w:name w:val="rvts3"/>
    <w:rsid w:val="004E3D5A"/>
    <w:rPr>
      <w:b w:val="0"/>
      <w:bCs w:val="0"/>
      <w:color w:val="000000"/>
      <w:sz w:val="20"/>
      <w:szCs w:val="20"/>
    </w:rPr>
  </w:style>
  <w:style w:type="character" w:customStyle="1" w:styleId="rvts12">
    <w:name w:val="rvts12"/>
    <w:uiPriority w:val="99"/>
    <w:rsid w:val="004E3D5A"/>
    <w:rPr>
      <w:color w:val="FF0000"/>
      <w:sz w:val="20"/>
      <w:szCs w:val="20"/>
    </w:rPr>
  </w:style>
  <w:style w:type="character" w:customStyle="1" w:styleId="rvts2">
    <w:name w:val="rvts2"/>
    <w:rsid w:val="004E3D5A"/>
    <w:rPr>
      <w:i/>
      <w:iCs/>
      <w:color w:val="000000"/>
      <w:sz w:val="20"/>
      <w:szCs w:val="20"/>
    </w:rPr>
  </w:style>
  <w:style w:type="paragraph" w:customStyle="1" w:styleId="Default">
    <w:name w:val="Default"/>
    <w:rsid w:val="004E3D5A"/>
    <w:pPr>
      <w:autoSpaceDE w:val="0"/>
      <w:autoSpaceDN w:val="0"/>
      <w:adjustRightInd w:val="0"/>
      <w:spacing w:after="0" w:line="240" w:lineRule="auto"/>
    </w:pPr>
    <w:rPr>
      <w:rFonts w:ascii="Times New Roman" w:eastAsia="Calibri" w:hAnsi="Times New Roman" w:cs="Times New Roman"/>
      <w:color w:val="000000"/>
      <w:sz w:val="24"/>
      <w:szCs w:val="24"/>
      <w:lang w:val="sr-Latn-BA"/>
    </w:rPr>
  </w:style>
  <w:style w:type="character" w:customStyle="1" w:styleId="rvts5">
    <w:name w:val="rvts5"/>
    <w:uiPriority w:val="99"/>
    <w:rsid w:val="004E3D5A"/>
    <w:rPr>
      <w:sz w:val="26"/>
      <w:szCs w:val="26"/>
      <w:u w:val="single"/>
    </w:rPr>
  </w:style>
  <w:style w:type="character" w:customStyle="1" w:styleId="rvts6">
    <w:name w:val="rvts6"/>
    <w:uiPriority w:val="99"/>
    <w:rsid w:val="004E3D5A"/>
    <w:rPr>
      <w:i/>
      <w:iCs/>
      <w:color w:val="000080"/>
      <w:sz w:val="26"/>
      <w:szCs w:val="26"/>
    </w:rPr>
  </w:style>
  <w:style w:type="character" w:customStyle="1" w:styleId="yiv0077036020rvts3">
    <w:name w:val="yiv0077036020rvts3"/>
    <w:uiPriority w:val="99"/>
    <w:rsid w:val="004E3D5A"/>
  </w:style>
  <w:style w:type="paragraph" w:customStyle="1" w:styleId="Clanovi">
    <w:name w:val="Clanovi"/>
    <w:basedOn w:val="TOC3"/>
    <w:uiPriority w:val="99"/>
    <w:qFormat/>
    <w:rsid w:val="004E3D5A"/>
    <w:pPr>
      <w:spacing w:before="120" w:after="100" w:line="276" w:lineRule="auto"/>
    </w:pPr>
    <w:rPr>
      <w:szCs w:val="22"/>
    </w:rPr>
  </w:style>
  <w:style w:type="paragraph" w:customStyle="1" w:styleId="TEKST">
    <w:name w:val="TEKST"/>
    <w:basedOn w:val="Normal"/>
    <w:qFormat/>
    <w:rsid w:val="004E3D5A"/>
    <w:pPr>
      <w:tabs>
        <w:tab w:val="clear" w:pos="1080"/>
      </w:tabs>
      <w:spacing w:before="120"/>
      <w:ind w:firstLine="851"/>
    </w:pPr>
    <w:rPr>
      <w:rFonts w:ascii="Times New Roman" w:eastAsia="MS Mincho" w:hAnsi="Times New Roman" w:cs="Times New Roman"/>
      <w:color w:val="000000"/>
      <w:sz w:val="24"/>
      <w:szCs w:val="26"/>
      <w:lang w:val="en-US"/>
    </w:rPr>
  </w:style>
  <w:style w:type="character" w:customStyle="1" w:styleId="CharChar3">
    <w:name w:val="Char Char3"/>
    <w:uiPriority w:val="99"/>
    <w:locked/>
    <w:rsid w:val="004E3D5A"/>
    <w:rPr>
      <w:rFonts w:ascii="Arial Narrow" w:hAnsi="Arial Narrow" w:cs="Times New Roman"/>
      <w:sz w:val="22"/>
      <w:szCs w:val="22"/>
      <w:lang w:val="sr-Latn-CS" w:eastAsia="en-US" w:bidi="ar-SA"/>
    </w:rPr>
  </w:style>
  <w:style w:type="paragraph" w:styleId="NoSpacing">
    <w:name w:val="No Spacing"/>
    <w:uiPriority w:val="1"/>
    <w:qFormat/>
    <w:rsid w:val="004E3D5A"/>
    <w:pPr>
      <w:spacing w:after="0" w:line="240" w:lineRule="auto"/>
    </w:pPr>
    <w:rPr>
      <w:rFonts w:ascii="Calibri" w:eastAsia="Calibri" w:hAnsi="Calibri" w:cs="Times New Roman"/>
    </w:rPr>
  </w:style>
  <w:style w:type="character" w:styleId="Hyperlink">
    <w:name w:val="Hyperlink"/>
    <w:uiPriority w:val="99"/>
    <w:unhideWhenUsed/>
    <w:rsid w:val="004E3D5A"/>
    <w:rPr>
      <w:color w:val="0563C1"/>
      <w:u w:val="single"/>
    </w:rPr>
  </w:style>
  <w:style w:type="table" w:customStyle="1" w:styleId="OPTIMUS">
    <w:name w:val="OPTIMUS"/>
    <w:basedOn w:val="TableGrid4"/>
    <w:uiPriority w:val="99"/>
    <w:rsid w:val="004E3D5A"/>
    <w:pPr>
      <w:spacing w:after="0" w:line="240" w:lineRule="auto"/>
    </w:p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3D5A"/>
    <w:pPr>
      <w:spacing w:after="200" w:line="276"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il2zakon">
    <w:name w:val="stil_2zakon"/>
    <w:basedOn w:val="Normal"/>
    <w:rsid w:val="00F02E19"/>
    <w:pPr>
      <w:tabs>
        <w:tab w:val="clear" w:pos="1080"/>
      </w:tabs>
      <w:spacing w:before="100" w:beforeAutospacing="1" w:after="100" w:afterAutospacing="1"/>
      <w:ind w:firstLine="0"/>
      <w:jc w:val="center"/>
    </w:pPr>
    <w:rPr>
      <w:rFonts w:ascii="Times New Roman" w:hAnsi="Times New Roman" w:cs="Times New Roman"/>
      <w:color w:val="0033CC"/>
      <w:sz w:val="53"/>
      <w:szCs w:val="53"/>
      <w:lang w:val="en-US"/>
    </w:rPr>
  </w:style>
  <w:style w:type="paragraph" w:customStyle="1" w:styleId="clan0">
    <w:name w:val="clan"/>
    <w:basedOn w:val="Normal"/>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3">
    <w:name w:val="Normal3"/>
    <w:basedOn w:val="Normal"/>
    <w:uiPriority w:val="99"/>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rvps6">
    <w:name w:val="rvps6"/>
    <w:basedOn w:val="Normal"/>
    <w:rsid w:val="0066366B"/>
    <w:pPr>
      <w:tabs>
        <w:tab w:val="clear" w:pos="1080"/>
      </w:tabs>
      <w:spacing w:after="0"/>
      <w:ind w:left="450" w:hanging="300"/>
      <w:jc w:val="left"/>
    </w:pPr>
    <w:rPr>
      <w:rFonts w:ascii="Times New Roman" w:hAnsi="Times New Roman" w:cs="Times New Roman"/>
      <w:sz w:val="24"/>
      <w:szCs w:val="24"/>
      <w:lang w:val="en-US"/>
    </w:rPr>
  </w:style>
  <w:style w:type="table" w:customStyle="1" w:styleId="TableGrid">
    <w:name w:val="TableGrid"/>
    <w:rsid w:val="00D51999"/>
    <w:pPr>
      <w:spacing w:after="0" w:line="240" w:lineRule="auto"/>
    </w:pPr>
    <w:rPr>
      <w:rFonts w:eastAsiaTheme="minorEastAsia"/>
    </w:rPr>
    <w:tblPr>
      <w:tblCellMar>
        <w:top w:w="0" w:type="dxa"/>
        <w:left w:w="0" w:type="dxa"/>
        <w:bottom w:w="0" w:type="dxa"/>
        <w:right w:w="0" w:type="dxa"/>
      </w:tblCellMar>
    </w:tblPr>
  </w:style>
  <w:style w:type="character" w:customStyle="1" w:styleId="FontStyle41">
    <w:name w:val="Font Style41"/>
    <w:rsid w:val="0037382E"/>
    <w:rPr>
      <w:rFonts w:ascii="Book Antiqua" w:hAnsi="Book Antiqua" w:cs="Book Antiqua"/>
      <w:sz w:val="16"/>
      <w:szCs w:val="16"/>
    </w:rPr>
  </w:style>
  <w:style w:type="character" w:customStyle="1" w:styleId="tw4winMark">
    <w:name w:val="tw4winMark"/>
    <w:rsid w:val="007D64DE"/>
    <w:rPr>
      <w:rFonts w:ascii="Courier New" w:hAnsi="Courier New"/>
      <w:vanish/>
      <w:color w:val="800080"/>
      <w:vertAlign w:val="subscript"/>
    </w:rPr>
  </w:style>
  <w:style w:type="paragraph" w:styleId="TOC6">
    <w:name w:val="toc 6"/>
    <w:basedOn w:val="Normal"/>
    <w:next w:val="Normal"/>
    <w:autoRedefine/>
    <w:uiPriority w:val="39"/>
    <w:unhideWhenUsed/>
    <w:rsid w:val="00FD607A"/>
    <w:pPr>
      <w:tabs>
        <w:tab w:val="clear" w:pos="1080"/>
      </w:tabs>
      <w:spacing w:after="100"/>
      <w:ind w:left="1100"/>
    </w:pPr>
  </w:style>
  <w:style w:type="paragraph" w:customStyle="1" w:styleId="Style10">
    <w:name w:val="Style10"/>
    <w:basedOn w:val="Normal"/>
    <w:rsid w:val="007F630E"/>
    <w:pPr>
      <w:tabs>
        <w:tab w:val="clear" w:pos="1080"/>
      </w:tabs>
      <w:spacing w:after="0" w:line="211" w:lineRule="exact"/>
      <w:ind w:firstLine="0"/>
    </w:pPr>
    <w:rPr>
      <w:rFonts w:ascii="Book Antiqua" w:eastAsia="Batang" w:hAnsi="Book Antiqua" w:cs="Times New Roman"/>
      <w:sz w:val="24"/>
      <w:szCs w:val="24"/>
      <w:lang w:val="sr-Latn-BA" w:eastAsia="ko-KR"/>
    </w:rPr>
  </w:style>
  <w:style w:type="character" w:customStyle="1" w:styleId="FontStyle42">
    <w:name w:val="Font Style42"/>
    <w:rsid w:val="007F630E"/>
    <w:rPr>
      <w:rFonts w:ascii="Book Antiqua" w:hAnsi="Book Antiqua" w:cs="Book Antiqua"/>
      <w:sz w:val="14"/>
      <w:szCs w:val="14"/>
    </w:rPr>
  </w:style>
  <w:style w:type="table" w:styleId="TableGrid0">
    <w:name w:val="Table Grid"/>
    <w:basedOn w:val="TableNormal"/>
    <w:uiPriority w:val="39"/>
    <w:rsid w:val="0064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277B"/>
    <w:rPr>
      <w:rFonts w:ascii="Cambria" w:eastAsia="Times New Roman" w:hAnsi="Cambria" w:cs="Times New Roman"/>
      <w:color w:val="243F60"/>
      <w:sz w:val="24"/>
      <w:szCs w:val="24"/>
      <w:lang w:val="sr-Latn-BA" w:eastAsia="ko-KR"/>
    </w:rPr>
  </w:style>
  <w:style w:type="numbering" w:customStyle="1" w:styleId="NoList2">
    <w:name w:val="No List2"/>
    <w:next w:val="NoList"/>
    <w:uiPriority w:val="99"/>
    <w:semiHidden/>
    <w:unhideWhenUsed/>
    <w:rsid w:val="00AA277B"/>
  </w:style>
  <w:style w:type="paragraph" w:customStyle="1" w:styleId="Style2">
    <w:name w:val="Style2"/>
    <w:basedOn w:val="Normal"/>
    <w:uiPriority w:val="99"/>
    <w:rsid w:val="00AA277B"/>
    <w:pPr>
      <w:tabs>
        <w:tab w:val="clear" w:pos="1080"/>
      </w:tabs>
      <w:spacing w:after="0" w:line="211" w:lineRule="exact"/>
      <w:ind w:firstLine="0"/>
      <w:jc w:val="center"/>
    </w:pPr>
    <w:rPr>
      <w:rFonts w:ascii="Book Antiqua" w:eastAsia="Batang" w:hAnsi="Book Antiqua" w:cs="Times New Roman"/>
      <w:sz w:val="24"/>
      <w:szCs w:val="24"/>
      <w:lang w:val="sr-Latn-BA" w:eastAsia="ko-KR"/>
    </w:rPr>
  </w:style>
  <w:style w:type="paragraph" w:customStyle="1" w:styleId="Style3">
    <w:name w:val="Style3"/>
    <w:basedOn w:val="Normal"/>
    <w:uiPriority w:val="99"/>
    <w:rsid w:val="00AA277B"/>
    <w:pPr>
      <w:tabs>
        <w:tab w:val="clear" w:pos="1080"/>
      </w:tabs>
      <w:spacing w:after="0" w:line="192" w:lineRule="exact"/>
      <w:ind w:firstLine="0"/>
    </w:pPr>
    <w:rPr>
      <w:rFonts w:ascii="Book Antiqua" w:eastAsia="Batang" w:hAnsi="Book Antiqua" w:cs="Times New Roman"/>
      <w:sz w:val="24"/>
      <w:szCs w:val="24"/>
      <w:lang w:val="sr-Latn-BA" w:eastAsia="ko-KR"/>
    </w:rPr>
  </w:style>
  <w:style w:type="paragraph" w:customStyle="1" w:styleId="Style4">
    <w:name w:val="Style4"/>
    <w:basedOn w:val="Normal"/>
    <w:uiPriority w:val="99"/>
    <w:rsid w:val="00AA277B"/>
    <w:pPr>
      <w:tabs>
        <w:tab w:val="clear" w:pos="1080"/>
      </w:tabs>
      <w:spacing w:after="0"/>
      <w:ind w:firstLine="0"/>
    </w:pPr>
    <w:rPr>
      <w:rFonts w:ascii="Book Antiqua" w:eastAsia="Batang" w:hAnsi="Book Antiqua" w:cs="Times New Roman"/>
      <w:sz w:val="24"/>
      <w:szCs w:val="24"/>
      <w:lang w:val="sr-Latn-BA" w:eastAsia="ko-KR"/>
    </w:rPr>
  </w:style>
  <w:style w:type="paragraph" w:customStyle="1" w:styleId="Style5">
    <w:name w:val="Style5"/>
    <w:basedOn w:val="Normal"/>
    <w:link w:val="Style5Char"/>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character" w:customStyle="1" w:styleId="Style5Char">
    <w:name w:val="Style5 Char"/>
    <w:link w:val="Style5"/>
    <w:rsid w:val="00AA277B"/>
    <w:rPr>
      <w:rFonts w:ascii="Book Antiqua" w:eastAsia="Batang" w:hAnsi="Book Antiqua" w:cs="Times New Roman"/>
      <w:sz w:val="24"/>
      <w:szCs w:val="24"/>
      <w:lang w:val="sr-Latn-BA" w:eastAsia="ko-KR"/>
    </w:rPr>
  </w:style>
  <w:style w:type="paragraph" w:customStyle="1" w:styleId="Style6">
    <w:name w:val="Style6"/>
    <w:basedOn w:val="Normal"/>
    <w:rsid w:val="00AA277B"/>
    <w:pPr>
      <w:tabs>
        <w:tab w:val="clear" w:pos="1080"/>
      </w:tabs>
      <w:spacing w:after="0" w:line="216" w:lineRule="exact"/>
      <w:ind w:hanging="322"/>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AA277B"/>
    <w:pPr>
      <w:tabs>
        <w:tab w:val="clear" w:pos="1080"/>
      </w:tabs>
      <w:spacing w:after="300" w:line="360" w:lineRule="auto"/>
      <w:ind w:firstLine="0"/>
      <w:jc w:val="center"/>
      <w:outlineLvl w:val="0"/>
    </w:pPr>
    <w:rPr>
      <w:rFonts w:ascii="Times New Roman" w:eastAsia="Batang" w:hAnsi="Times New Roman" w:cs="Times New Roman"/>
      <w:sz w:val="24"/>
      <w:szCs w:val="24"/>
      <w:lang w:eastAsia="ko-KR"/>
    </w:rPr>
  </w:style>
  <w:style w:type="paragraph" w:customStyle="1" w:styleId="Style8">
    <w:name w:val="Style8"/>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9">
    <w:name w:val="Style9"/>
    <w:basedOn w:val="Normal"/>
    <w:rsid w:val="00AA277B"/>
    <w:pPr>
      <w:tabs>
        <w:tab w:val="clear" w:pos="1080"/>
      </w:tabs>
      <w:spacing w:after="0" w:line="216" w:lineRule="exact"/>
      <w:ind w:firstLine="0"/>
    </w:pPr>
    <w:rPr>
      <w:rFonts w:ascii="Book Antiqua" w:eastAsia="Batang" w:hAnsi="Book Antiqua" w:cs="Times New Roman"/>
      <w:sz w:val="24"/>
      <w:szCs w:val="24"/>
      <w:lang w:val="sr-Latn-BA" w:eastAsia="ko-KR"/>
    </w:rPr>
  </w:style>
  <w:style w:type="paragraph" w:customStyle="1" w:styleId="Style11">
    <w:name w:val="Style11"/>
    <w:basedOn w:val="Normal"/>
    <w:uiPriority w:val="99"/>
    <w:rsid w:val="00AA277B"/>
    <w:pPr>
      <w:tabs>
        <w:tab w:val="clear" w:pos="1080"/>
      </w:tabs>
      <w:spacing w:after="0" w:line="181" w:lineRule="exact"/>
      <w:ind w:hanging="216"/>
    </w:pPr>
    <w:rPr>
      <w:rFonts w:ascii="Book Antiqua" w:eastAsia="Batang" w:hAnsi="Book Antiqua" w:cs="Times New Roman"/>
      <w:sz w:val="24"/>
      <w:szCs w:val="24"/>
      <w:lang w:val="sr-Latn-BA" w:eastAsia="ko-KR"/>
    </w:rPr>
  </w:style>
  <w:style w:type="paragraph" w:customStyle="1" w:styleId="Style12">
    <w:name w:val="Style12"/>
    <w:basedOn w:val="Normal"/>
    <w:uiPriority w:val="99"/>
    <w:rsid w:val="00AA277B"/>
    <w:pPr>
      <w:tabs>
        <w:tab w:val="clear" w:pos="1080"/>
      </w:tabs>
      <w:spacing w:after="0" w:line="213" w:lineRule="exact"/>
      <w:ind w:hanging="509"/>
    </w:pPr>
    <w:rPr>
      <w:rFonts w:ascii="Book Antiqua" w:eastAsia="Batang" w:hAnsi="Book Antiqua" w:cs="Times New Roman"/>
      <w:sz w:val="24"/>
      <w:szCs w:val="24"/>
      <w:lang w:val="sr-Latn-BA" w:eastAsia="ko-KR"/>
    </w:rPr>
  </w:style>
  <w:style w:type="paragraph" w:customStyle="1" w:styleId="Style13">
    <w:name w:val="Style13"/>
    <w:basedOn w:val="Normal"/>
    <w:uiPriority w:val="99"/>
    <w:rsid w:val="00AA277B"/>
    <w:pPr>
      <w:tabs>
        <w:tab w:val="clear" w:pos="1080"/>
      </w:tabs>
      <w:spacing w:after="0" w:line="211" w:lineRule="exact"/>
      <w:ind w:hanging="230"/>
      <w:jc w:val="left"/>
    </w:pPr>
    <w:rPr>
      <w:rFonts w:ascii="Book Antiqua" w:eastAsia="Batang" w:hAnsi="Book Antiqua" w:cs="Times New Roman"/>
      <w:sz w:val="24"/>
      <w:szCs w:val="24"/>
      <w:lang w:val="sr-Latn-BA" w:eastAsia="ko-KR"/>
    </w:rPr>
  </w:style>
  <w:style w:type="paragraph" w:customStyle="1" w:styleId="Style14">
    <w:name w:val="Style14"/>
    <w:basedOn w:val="Normal"/>
    <w:uiPriority w:val="99"/>
    <w:rsid w:val="00AA277B"/>
    <w:pPr>
      <w:tabs>
        <w:tab w:val="clear" w:pos="1080"/>
      </w:tabs>
      <w:spacing w:after="0" w:line="298" w:lineRule="exact"/>
      <w:ind w:firstLine="0"/>
    </w:pPr>
    <w:rPr>
      <w:rFonts w:ascii="Book Antiqua" w:eastAsia="Batang" w:hAnsi="Book Antiqua" w:cs="Times New Roman"/>
      <w:sz w:val="24"/>
      <w:szCs w:val="24"/>
      <w:lang w:val="sr-Latn-BA" w:eastAsia="ko-KR"/>
    </w:rPr>
  </w:style>
  <w:style w:type="paragraph" w:customStyle="1" w:styleId="Style15">
    <w:name w:val="Style15"/>
    <w:basedOn w:val="Normal"/>
    <w:uiPriority w:val="99"/>
    <w:rsid w:val="00AA277B"/>
    <w:pPr>
      <w:tabs>
        <w:tab w:val="clear" w:pos="1080"/>
      </w:tabs>
      <w:spacing w:after="0" w:line="216" w:lineRule="exact"/>
      <w:ind w:hanging="1526"/>
      <w:jc w:val="left"/>
    </w:pPr>
    <w:rPr>
      <w:rFonts w:ascii="Book Antiqua" w:eastAsia="Batang" w:hAnsi="Book Antiqua" w:cs="Times New Roman"/>
      <w:sz w:val="24"/>
      <w:szCs w:val="24"/>
      <w:lang w:val="sr-Latn-BA" w:eastAsia="ko-KR"/>
    </w:rPr>
  </w:style>
  <w:style w:type="paragraph" w:customStyle="1" w:styleId="Style16">
    <w:name w:val="Style16"/>
    <w:basedOn w:val="Normal"/>
    <w:uiPriority w:val="99"/>
    <w:rsid w:val="00AA277B"/>
    <w:pPr>
      <w:tabs>
        <w:tab w:val="clear" w:pos="1080"/>
      </w:tabs>
      <w:spacing w:after="0" w:line="213" w:lineRule="exact"/>
      <w:ind w:hanging="494"/>
    </w:pPr>
    <w:rPr>
      <w:rFonts w:ascii="Book Antiqua" w:eastAsia="Batang" w:hAnsi="Book Antiqua" w:cs="Times New Roman"/>
      <w:sz w:val="24"/>
      <w:szCs w:val="24"/>
      <w:lang w:val="sr-Latn-BA" w:eastAsia="ko-KR"/>
    </w:rPr>
  </w:style>
  <w:style w:type="paragraph" w:customStyle="1" w:styleId="Style17">
    <w:name w:val="Style17"/>
    <w:basedOn w:val="Normal"/>
    <w:uiPriority w:val="99"/>
    <w:rsid w:val="00AA277B"/>
    <w:pPr>
      <w:tabs>
        <w:tab w:val="clear" w:pos="1080"/>
      </w:tabs>
      <w:spacing w:after="0" w:line="192" w:lineRule="exact"/>
      <w:ind w:hanging="254"/>
      <w:jc w:val="left"/>
    </w:pPr>
    <w:rPr>
      <w:rFonts w:ascii="Book Antiqua" w:eastAsia="Batang" w:hAnsi="Book Antiqua" w:cs="Times New Roman"/>
      <w:sz w:val="24"/>
      <w:szCs w:val="24"/>
      <w:lang w:val="sr-Latn-BA" w:eastAsia="ko-KR"/>
    </w:rPr>
  </w:style>
  <w:style w:type="paragraph" w:customStyle="1" w:styleId="Style18">
    <w:name w:val="Style18"/>
    <w:basedOn w:val="Normal"/>
    <w:uiPriority w:val="99"/>
    <w:rsid w:val="00AA277B"/>
    <w:pPr>
      <w:tabs>
        <w:tab w:val="clear" w:pos="1080"/>
      </w:tabs>
      <w:spacing w:after="0" w:line="341" w:lineRule="exact"/>
      <w:ind w:firstLine="125"/>
      <w:jc w:val="left"/>
    </w:pPr>
    <w:rPr>
      <w:rFonts w:ascii="Book Antiqua" w:eastAsia="Batang" w:hAnsi="Book Antiqua" w:cs="Times New Roman"/>
      <w:sz w:val="24"/>
      <w:szCs w:val="24"/>
      <w:lang w:val="sr-Latn-BA" w:eastAsia="ko-KR"/>
    </w:rPr>
  </w:style>
  <w:style w:type="paragraph" w:customStyle="1" w:styleId="Style19">
    <w:name w:val="Style19"/>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0">
    <w:name w:val="Style20"/>
    <w:basedOn w:val="Normal"/>
    <w:uiPriority w:val="99"/>
    <w:rsid w:val="00AA277B"/>
    <w:pPr>
      <w:tabs>
        <w:tab w:val="clear" w:pos="1080"/>
      </w:tabs>
      <w:spacing w:after="0" w:line="446" w:lineRule="exact"/>
      <w:ind w:hanging="211"/>
      <w:jc w:val="left"/>
    </w:pPr>
    <w:rPr>
      <w:rFonts w:ascii="Book Antiqua" w:eastAsia="Batang" w:hAnsi="Book Antiqua" w:cs="Times New Roman"/>
      <w:sz w:val="24"/>
      <w:szCs w:val="24"/>
      <w:lang w:val="sr-Latn-BA" w:eastAsia="ko-KR"/>
    </w:rPr>
  </w:style>
  <w:style w:type="paragraph" w:customStyle="1" w:styleId="Style21">
    <w:name w:val="Style21"/>
    <w:basedOn w:val="Normal"/>
    <w:uiPriority w:val="99"/>
    <w:rsid w:val="00AA277B"/>
    <w:pPr>
      <w:tabs>
        <w:tab w:val="clear" w:pos="1080"/>
      </w:tabs>
      <w:spacing w:after="0" w:line="192" w:lineRule="exact"/>
      <w:ind w:hanging="250"/>
      <w:jc w:val="left"/>
    </w:pPr>
    <w:rPr>
      <w:rFonts w:ascii="Book Antiqua" w:eastAsia="Batang" w:hAnsi="Book Antiqua" w:cs="Times New Roman"/>
      <w:sz w:val="24"/>
      <w:szCs w:val="24"/>
      <w:lang w:val="sr-Latn-BA" w:eastAsia="ko-KR"/>
    </w:rPr>
  </w:style>
  <w:style w:type="paragraph" w:customStyle="1" w:styleId="Style22">
    <w:name w:val="Style22"/>
    <w:basedOn w:val="Normal"/>
    <w:uiPriority w:val="99"/>
    <w:rsid w:val="00AA277B"/>
    <w:pPr>
      <w:tabs>
        <w:tab w:val="clear" w:pos="1080"/>
      </w:tabs>
      <w:spacing w:after="0" w:line="168" w:lineRule="exact"/>
      <w:ind w:firstLine="0"/>
      <w:jc w:val="center"/>
    </w:pPr>
    <w:rPr>
      <w:rFonts w:ascii="Book Antiqua" w:eastAsia="Batang" w:hAnsi="Book Antiqua" w:cs="Times New Roman"/>
      <w:sz w:val="24"/>
      <w:szCs w:val="24"/>
      <w:lang w:val="sr-Latn-BA" w:eastAsia="ko-KR"/>
    </w:rPr>
  </w:style>
  <w:style w:type="paragraph" w:customStyle="1" w:styleId="Style23">
    <w:name w:val="Style23"/>
    <w:basedOn w:val="Normal"/>
    <w:uiPriority w:val="99"/>
    <w:rsid w:val="00AA277B"/>
    <w:pPr>
      <w:tabs>
        <w:tab w:val="clear" w:pos="1080"/>
      </w:tabs>
      <w:spacing w:after="0" w:line="213" w:lineRule="exact"/>
      <w:ind w:hanging="240"/>
    </w:pPr>
    <w:rPr>
      <w:rFonts w:ascii="Book Antiqua" w:eastAsia="Batang" w:hAnsi="Book Antiqua" w:cs="Times New Roman"/>
      <w:sz w:val="24"/>
      <w:szCs w:val="24"/>
      <w:lang w:val="sr-Latn-BA" w:eastAsia="ko-KR"/>
    </w:rPr>
  </w:style>
  <w:style w:type="paragraph" w:customStyle="1" w:styleId="Style24">
    <w:name w:val="Style24"/>
    <w:basedOn w:val="Normal"/>
    <w:uiPriority w:val="99"/>
    <w:rsid w:val="00AA277B"/>
    <w:pPr>
      <w:tabs>
        <w:tab w:val="clear" w:pos="1080"/>
      </w:tabs>
      <w:spacing w:after="0" w:line="213" w:lineRule="exact"/>
      <w:ind w:firstLine="0"/>
    </w:pPr>
    <w:rPr>
      <w:rFonts w:ascii="Book Antiqua" w:eastAsia="Batang" w:hAnsi="Book Antiqua" w:cs="Times New Roman"/>
      <w:sz w:val="24"/>
      <w:szCs w:val="24"/>
      <w:lang w:val="sr-Latn-BA" w:eastAsia="ko-KR"/>
    </w:rPr>
  </w:style>
  <w:style w:type="paragraph" w:customStyle="1" w:styleId="Style25">
    <w:name w:val="Style25"/>
    <w:basedOn w:val="Normal"/>
    <w:uiPriority w:val="99"/>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paragraph" w:customStyle="1" w:styleId="Style26">
    <w:name w:val="Style26"/>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7">
    <w:name w:val="Style27"/>
    <w:basedOn w:val="Normal"/>
    <w:uiPriority w:val="99"/>
    <w:rsid w:val="00AA277B"/>
    <w:pPr>
      <w:tabs>
        <w:tab w:val="clear" w:pos="1080"/>
      </w:tabs>
      <w:spacing w:after="0" w:line="211" w:lineRule="exact"/>
      <w:ind w:hanging="1435"/>
      <w:jc w:val="left"/>
    </w:pPr>
    <w:rPr>
      <w:rFonts w:ascii="Book Antiqua" w:eastAsia="Batang" w:hAnsi="Book Antiqua" w:cs="Times New Roman"/>
      <w:sz w:val="24"/>
      <w:szCs w:val="24"/>
      <w:lang w:val="sr-Latn-BA" w:eastAsia="ko-KR"/>
    </w:rPr>
  </w:style>
  <w:style w:type="paragraph" w:customStyle="1" w:styleId="Style28">
    <w:name w:val="Style28"/>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9">
    <w:name w:val="Style29"/>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30">
    <w:name w:val="Style30"/>
    <w:basedOn w:val="Normal"/>
    <w:uiPriority w:val="99"/>
    <w:rsid w:val="00AA277B"/>
    <w:pPr>
      <w:tabs>
        <w:tab w:val="clear" w:pos="1080"/>
      </w:tabs>
      <w:spacing w:after="0" w:line="192" w:lineRule="exact"/>
      <w:ind w:hanging="322"/>
      <w:jc w:val="left"/>
    </w:pPr>
    <w:rPr>
      <w:rFonts w:ascii="Book Antiqua" w:eastAsia="Batang" w:hAnsi="Book Antiqua" w:cs="Times New Roman"/>
      <w:sz w:val="24"/>
      <w:szCs w:val="24"/>
      <w:lang w:val="sr-Latn-BA" w:eastAsia="ko-KR"/>
    </w:rPr>
  </w:style>
  <w:style w:type="paragraph" w:customStyle="1" w:styleId="Style31">
    <w:name w:val="Style31"/>
    <w:basedOn w:val="Normal"/>
    <w:rsid w:val="00AA277B"/>
    <w:pPr>
      <w:tabs>
        <w:tab w:val="clear" w:pos="1080"/>
      </w:tabs>
      <w:spacing w:after="0" w:line="192" w:lineRule="exact"/>
      <w:ind w:hanging="245"/>
      <w:jc w:val="left"/>
    </w:pPr>
    <w:rPr>
      <w:rFonts w:ascii="Book Antiqua" w:eastAsia="Batang" w:hAnsi="Book Antiqua" w:cs="Times New Roman"/>
      <w:sz w:val="24"/>
      <w:szCs w:val="24"/>
      <w:lang w:val="sr-Latn-BA" w:eastAsia="ko-KR"/>
    </w:rPr>
  </w:style>
  <w:style w:type="paragraph" w:customStyle="1" w:styleId="Style32">
    <w:name w:val="Style32"/>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character" w:customStyle="1" w:styleId="FontStyle34">
    <w:name w:val="Font Style34"/>
    <w:rsid w:val="00AA277B"/>
    <w:rPr>
      <w:rFonts w:ascii="Book Antiqua" w:hAnsi="Book Antiqua" w:cs="Book Antiqua"/>
      <w:sz w:val="12"/>
      <w:szCs w:val="12"/>
    </w:rPr>
  </w:style>
  <w:style w:type="character" w:customStyle="1" w:styleId="FontStyle35">
    <w:name w:val="Font Style35"/>
    <w:rsid w:val="00AA277B"/>
    <w:rPr>
      <w:rFonts w:ascii="Book Antiqua" w:hAnsi="Book Antiqua" w:cs="Book Antiqua"/>
      <w:smallCaps/>
      <w:sz w:val="14"/>
      <w:szCs w:val="14"/>
    </w:rPr>
  </w:style>
  <w:style w:type="character" w:customStyle="1" w:styleId="FontStyle36">
    <w:name w:val="Font Style36"/>
    <w:rsid w:val="00AA277B"/>
    <w:rPr>
      <w:rFonts w:ascii="Book Antiqua" w:hAnsi="Book Antiqua" w:cs="Book Antiqua"/>
      <w:b/>
      <w:bCs/>
      <w:sz w:val="16"/>
      <w:szCs w:val="16"/>
    </w:rPr>
  </w:style>
  <w:style w:type="character" w:customStyle="1" w:styleId="FontStyle37">
    <w:name w:val="Font Style37"/>
    <w:rsid w:val="00AA277B"/>
    <w:rPr>
      <w:rFonts w:ascii="Book Antiqua" w:hAnsi="Book Antiqua" w:cs="Book Antiqua"/>
      <w:i/>
      <w:iCs/>
      <w:sz w:val="16"/>
      <w:szCs w:val="16"/>
    </w:rPr>
  </w:style>
  <w:style w:type="character" w:customStyle="1" w:styleId="FontStyle38">
    <w:name w:val="Font Style38"/>
    <w:rsid w:val="00AA277B"/>
    <w:rPr>
      <w:rFonts w:ascii="Book Antiqua" w:hAnsi="Book Antiqua" w:cs="Book Antiqua"/>
      <w:sz w:val="12"/>
      <w:szCs w:val="12"/>
    </w:rPr>
  </w:style>
  <w:style w:type="character" w:customStyle="1" w:styleId="FontStyle39">
    <w:name w:val="Font Style39"/>
    <w:rsid w:val="00AA277B"/>
    <w:rPr>
      <w:rFonts w:ascii="Book Antiqua" w:hAnsi="Book Antiqua" w:cs="Book Antiqua"/>
      <w:i/>
      <w:iCs/>
      <w:sz w:val="14"/>
      <w:szCs w:val="14"/>
    </w:rPr>
  </w:style>
  <w:style w:type="character" w:customStyle="1" w:styleId="FontStyle40">
    <w:name w:val="Font Style40"/>
    <w:rsid w:val="00AA277B"/>
    <w:rPr>
      <w:rFonts w:ascii="Book Antiqua" w:hAnsi="Book Antiqua" w:cs="Book Antiqua"/>
      <w:b/>
      <w:bCs/>
      <w:sz w:val="14"/>
      <w:szCs w:val="14"/>
    </w:rPr>
  </w:style>
  <w:style w:type="paragraph" w:styleId="FootnoteText">
    <w:name w:val="footnote text"/>
    <w:basedOn w:val="Normal"/>
    <w:link w:val="FootnoteTextChar"/>
    <w:uiPriority w:val="99"/>
    <w:semiHidden/>
    <w:rsid w:val="00AA277B"/>
    <w:pPr>
      <w:tabs>
        <w:tab w:val="clear" w:pos="1080"/>
      </w:tabs>
      <w:spacing w:after="0"/>
      <w:ind w:firstLine="0"/>
      <w:jc w:val="left"/>
    </w:pPr>
    <w:rPr>
      <w:rFonts w:ascii="Book Antiqua" w:eastAsia="Batang" w:hAnsi="Book Antiqua" w:cs="Times New Roman"/>
      <w:sz w:val="20"/>
      <w:szCs w:val="20"/>
      <w:lang w:val="sr-Latn-BA" w:eastAsia="ko-KR"/>
    </w:rPr>
  </w:style>
  <w:style w:type="character" w:customStyle="1" w:styleId="FootnoteTextChar">
    <w:name w:val="Footnote Text Char"/>
    <w:basedOn w:val="DefaultParagraphFont"/>
    <w:link w:val="FootnoteText"/>
    <w:uiPriority w:val="99"/>
    <w:semiHidden/>
    <w:rsid w:val="00AA277B"/>
    <w:rPr>
      <w:rFonts w:ascii="Book Antiqua" w:eastAsia="Batang" w:hAnsi="Book Antiqua" w:cs="Times New Roman"/>
      <w:sz w:val="20"/>
      <w:szCs w:val="20"/>
      <w:lang w:val="sr-Latn-BA" w:eastAsia="ko-KR"/>
    </w:rPr>
  </w:style>
  <w:style w:type="character" w:styleId="FootnoteReference">
    <w:name w:val="footnote reference"/>
    <w:uiPriority w:val="99"/>
    <w:semiHidden/>
    <w:rsid w:val="00AA277B"/>
    <w:rPr>
      <w:vertAlign w:val="superscript"/>
    </w:rPr>
  </w:style>
  <w:style w:type="table" w:customStyle="1" w:styleId="TableGrid1">
    <w:name w:val="Table Grid1"/>
    <w:basedOn w:val="TableNormal"/>
    <w:next w:val="TableGrid0"/>
    <w:rsid w:val="00AA277B"/>
    <w:pPr>
      <w:spacing w:after="0" w:line="240" w:lineRule="auto"/>
    </w:pPr>
    <w:rPr>
      <w:rFonts w:ascii="Book Antiqu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277B"/>
  </w:style>
  <w:style w:type="paragraph" w:customStyle="1" w:styleId="CM1">
    <w:name w:val="CM1"/>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paragraph" w:customStyle="1" w:styleId="CM3">
    <w:name w:val="CM3"/>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character" w:customStyle="1" w:styleId="rhdef">
    <w:name w:val="rh_def"/>
    <w:basedOn w:val="DefaultParagraphFont"/>
    <w:rsid w:val="00AA277B"/>
  </w:style>
  <w:style w:type="character" w:customStyle="1" w:styleId="mobileremove">
    <w:name w:val="mobileremove"/>
    <w:basedOn w:val="DefaultParagraphFont"/>
    <w:rsid w:val="00AA277B"/>
  </w:style>
  <w:style w:type="character" w:customStyle="1" w:styleId="auto-style11">
    <w:name w:val="auto-style11"/>
    <w:basedOn w:val="DefaultParagraphFont"/>
    <w:rsid w:val="00AA277B"/>
  </w:style>
  <w:style w:type="paragraph" w:customStyle="1" w:styleId="odluka-zakon">
    <w:name w:val="odluka-zakon"/>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aslov0">
    <w:name w:val="naslov"/>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def">
    <w:name w:val="def"/>
    <w:basedOn w:val="DefaultParagraphFont"/>
    <w:rsid w:val="00AA277B"/>
  </w:style>
  <w:style w:type="character" w:customStyle="1" w:styleId="pronadjen">
    <w:name w:val="pronadjen"/>
    <w:basedOn w:val="DefaultParagraphFont"/>
    <w:rsid w:val="00AA277B"/>
  </w:style>
  <w:style w:type="character" w:customStyle="1" w:styleId="definition">
    <w:name w:val="definition"/>
    <w:basedOn w:val="DefaultParagraphFont"/>
    <w:rsid w:val="00AA277B"/>
  </w:style>
  <w:style w:type="paragraph" w:styleId="TOCHeading">
    <w:name w:val="TOC Heading"/>
    <w:basedOn w:val="Heading1"/>
    <w:next w:val="Normal"/>
    <w:uiPriority w:val="39"/>
    <w:qFormat/>
    <w:rsid w:val="00AA277B"/>
    <w:pPr>
      <w:keepLines/>
      <w:tabs>
        <w:tab w:val="clear" w:pos="1080"/>
      </w:tabs>
      <w:spacing w:before="480" w:after="0"/>
      <w:ind w:firstLine="0"/>
      <w:jc w:val="left"/>
      <w:outlineLvl w:val="9"/>
    </w:pPr>
    <w:rPr>
      <w:rFonts w:ascii="Cambria" w:hAnsi="Cambria" w:cs="Times New Roman"/>
      <w:bCs/>
      <w:color w:val="365F91"/>
      <w:kern w:val="0"/>
      <w:szCs w:val="28"/>
      <w:lang w:val="sr-Latn-BA" w:eastAsia="ko-KR"/>
    </w:rPr>
  </w:style>
  <w:style w:type="paragraph" w:styleId="TOC1">
    <w:name w:val="toc 1"/>
    <w:basedOn w:val="Normal"/>
    <w:next w:val="Normal"/>
    <w:autoRedefine/>
    <w:uiPriority w:val="39"/>
    <w:unhideWhenUsed/>
    <w:qFormat/>
    <w:rsid w:val="00AA277B"/>
    <w:pPr>
      <w:tabs>
        <w:tab w:val="clear" w:pos="1080"/>
      </w:tabs>
      <w:spacing w:before="360" w:after="0"/>
      <w:ind w:firstLine="0"/>
      <w:jc w:val="left"/>
    </w:pPr>
    <w:rPr>
      <w:rFonts w:ascii="Cambria" w:eastAsia="Batang" w:hAnsi="Cambria" w:cs="Times New Roman"/>
      <w:b/>
      <w:bCs/>
      <w:caps/>
      <w:sz w:val="24"/>
      <w:szCs w:val="24"/>
      <w:lang w:val="sr-Latn-BA" w:eastAsia="ko-KR"/>
    </w:rPr>
  </w:style>
  <w:style w:type="paragraph" w:styleId="TOC2">
    <w:name w:val="toc 2"/>
    <w:basedOn w:val="Normal"/>
    <w:next w:val="Normal"/>
    <w:autoRedefine/>
    <w:uiPriority w:val="39"/>
    <w:unhideWhenUsed/>
    <w:qFormat/>
    <w:rsid w:val="00AA277B"/>
    <w:pPr>
      <w:tabs>
        <w:tab w:val="clear" w:pos="1080"/>
      </w:tabs>
      <w:spacing w:before="240" w:after="0"/>
      <w:ind w:firstLine="0"/>
      <w:jc w:val="left"/>
    </w:pPr>
    <w:rPr>
      <w:rFonts w:ascii="Calibri" w:eastAsia="Batang" w:hAnsi="Calibri" w:cs="Times New Roman"/>
      <w:b/>
      <w:bCs/>
      <w:sz w:val="20"/>
      <w:szCs w:val="20"/>
      <w:lang w:val="sr-Latn-BA" w:eastAsia="ko-KR"/>
    </w:rPr>
  </w:style>
  <w:style w:type="paragraph" w:styleId="TOC4">
    <w:name w:val="toc 4"/>
    <w:basedOn w:val="Normal"/>
    <w:next w:val="Normal"/>
    <w:autoRedefine/>
    <w:uiPriority w:val="39"/>
    <w:unhideWhenUsed/>
    <w:rsid w:val="00AA277B"/>
    <w:pPr>
      <w:tabs>
        <w:tab w:val="clear" w:pos="1080"/>
        <w:tab w:val="right" w:leader="dot" w:pos="9015"/>
      </w:tabs>
      <w:bidi/>
      <w:spacing w:after="0"/>
      <w:ind w:left="480" w:firstLine="0"/>
      <w:jc w:val="left"/>
    </w:pPr>
    <w:rPr>
      <w:rFonts w:ascii="Times New Roman" w:eastAsia="Batang" w:hAnsi="Times New Roman" w:cs="Times New Roman"/>
      <w:strike/>
      <w:noProof/>
      <w:color w:val="008000"/>
      <w:sz w:val="20"/>
      <w:szCs w:val="20"/>
      <w:lang w:eastAsia="ko-KR"/>
    </w:rPr>
  </w:style>
  <w:style w:type="paragraph" w:styleId="TOC5">
    <w:name w:val="toc 5"/>
    <w:basedOn w:val="Normal"/>
    <w:next w:val="Normal"/>
    <w:autoRedefine/>
    <w:uiPriority w:val="39"/>
    <w:unhideWhenUsed/>
    <w:rsid w:val="00AA277B"/>
    <w:pPr>
      <w:tabs>
        <w:tab w:val="clear" w:pos="1080"/>
      </w:tabs>
      <w:spacing w:after="0"/>
      <w:ind w:left="720" w:firstLine="0"/>
      <w:jc w:val="left"/>
    </w:pPr>
    <w:rPr>
      <w:rFonts w:ascii="Calibri" w:eastAsia="Batang" w:hAnsi="Calibri" w:cs="Times New Roman"/>
      <w:sz w:val="20"/>
      <w:szCs w:val="20"/>
      <w:lang w:val="sr-Latn-BA" w:eastAsia="ko-KR"/>
    </w:rPr>
  </w:style>
  <w:style w:type="paragraph" w:styleId="TOC7">
    <w:name w:val="toc 7"/>
    <w:basedOn w:val="Normal"/>
    <w:next w:val="Normal"/>
    <w:autoRedefine/>
    <w:uiPriority w:val="39"/>
    <w:unhideWhenUsed/>
    <w:rsid w:val="00AA277B"/>
    <w:pPr>
      <w:tabs>
        <w:tab w:val="clear" w:pos="1080"/>
      </w:tabs>
      <w:spacing w:after="0"/>
      <w:ind w:left="1200" w:firstLine="0"/>
      <w:jc w:val="left"/>
    </w:pPr>
    <w:rPr>
      <w:rFonts w:ascii="Calibri" w:eastAsia="Batang" w:hAnsi="Calibri" w:cs="Times New Roman"/>
      <w:sz w:val="20"/>
      <w:szCs w:val="20"/>
      <w:lang w:val="sr-Latn-BA" w:eastAsia="ko-KR"/>
    </w:rPr>
  </w:style>
  <w:style w:type="paragraph" w:styleId="TOC8">
    <w:name w:val="toc 8"/>
    <w:basedOn w:val="Normal"/>
    <w:next w:val="Normal"/>
    <w:autoRedefine/>
    <w:uiPriority w:val="39"/>
    <w:unhideWhenUsed/>
    <w:rsid w:val="00AA277B"/>
    <w:pPr>
      <w:tabs>
        <w:tab w:val="clear" w:pos="1080"/>
      </w:tabs>
      <w:spacing w:after="0"/>
      <w:ind w:left="1440" w:firstLine="0"/>
      <w:jc w:val="left"/>
    </w:pPr>
    <w:rPr>
      <w:rFonts w:ascii="Calibri" w:eastAsia="Batang" w:hAnsi="Calibri" w:cs="Times New Roman"/>
      <w:sz w:val="20"/>
      <w:szCs w:val="20"/>
      <w:lang w:val="sr-Latn-BA" w:eastAsia="ko-KR"/>
    </w:rPr>
  </w:style>
  <w:style w:type="paragraph" w:styleId="TOC9">
    <w:name w:val="toc 9"/>
    <w:basedOn w:val="Normal"/>
    <w:next w:val="Normal"/>
    <w:autoRedefine/>
    <w:uiPriority w:val="39"/>
    <w:unhideWhenUsed/>
    <w:rsid w:val="00AA277B"/>
    <w:pPr>
      <w:tabs>
        <w:tab w:val="clear" w:pos="1080"/>
      </w:tabs>
      <w:spacing w:after="0"/>
      <w:ind w:left="1680" w:firstLine="0"/>
      <w:jc w:val="left"/>
    </w:pPr>
    <w:rPr>
      <w:rFonts w:ascii="Calibri" w:eastAsia="Batang" w:hAnsi="Calibri" w:cs="Times New Roman"/>
      <w:sz w:val="20"/>
      <w:szCs w:val="20"/>
      <w:lang w:val="sr-Latn-BA" w:eastAsia="ko-KR"/>
    </w:rPr>
  </w:style>
  <w:style w:type="paragraph" w:customStyle="1" w:styleId="Propisi">
    <w:name w:val="Propisi"/>
    <w:basedOn w:val="Style5"/>
    <w:link w:val="PropisiChar"/>
    <w:qFormat/>
    <w:rsid w:val="00AA277B"/>
    <w:pPr>
      <w:spacing w:after="300" w:line="360" w:lineRule="auto"/>
      <w:outlineLvl w:val="1"/>
    </w:pPr>
    <w:rPr>
      <w:rFonts w:ascii="Times New Roman" w:hAnsi="Times New Roman"/>
    </w:rPr>
  </w:style>
  <w:style w:type="character" w:customStyle="1" w:styleId="PropisiChar">
    <w:name w:val="Propisi Char"/>
    <w:link w:val="Propisi"/>
    <w:rsid w:val="00AA277B"/>
    <w:rPr>
      <w:rFonts w:ascii="Times New Roman" w:eastAsia="Batang" w:hAnsi="Times New Roman" w:cs="Times New Roman"/>
      <w:sz w:val="24"/>
      <w:szCs w:val="24"/>
      <w:lang w:val="sr-Latn-BA" w:eastAsia="ko-KR"/>
    </w:rPr>
  </w:style>
  <w:style w:type="character" w:customStyle="1" w:styleId="italik1">
    <w:name w:val="italik1"/>
    <w:basedOn w:val="DefaultParagraphFont"/>
    <w:rsid w:val="00AA277B"/>
  </w:style>
  <w:style w:type="paragraph" w:customStyle="1" w:styleId="t-9-8">
    <w:name w:val="t-9-8"/>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b-na16">
    <w:name w:val="tb-na16"/>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hr-HR" w:eastAsia="hr-HR"/>
    </w:rPr>
  </w:style>
  <w:style w:type="character" w:customStyle="1" w:styleId="Char">
    <w:name w:val="фн Char"/>
    <w:link w:val="a"/>
    <w:locked/>
    <w:rsid w:val="00AA277B"/>
    <w:rPr>
      <w:rFonts w:ascii="Times New Roman" w:eastAsia="Calibri" w:hAnsi="Times New Roman" w:cs="Times New Roman"/>
      <w:sz w:val="20"/>
      <w:szCs w:val="20"/>
      <w:lang w:val="hr-HR"/>
    </w:rPr>
  </w:style>
  <w:style w:type="paragraph" w:customStyle="1" w:styleId="a">
    <w:name w:val="фн"/>
    <w:basedOn w:val="FootnoteText"/>
    <w:link w:val="Char"/>
    <w:qFormat/>
    <w:rsid w:val="00AA277B"/>
    <w:pPr>
      <w:spacing w:before="120" w:after="120" w:line="276" w:lineRule="auto"/>
      <w:jc w:val="both"/>
    </w:pPr>
    <w:rPr>
      <w:rFonts w:ascii="Times New Roman" w:eastAsia="Calibri" w:hAnsi="Times New Roman"/>
      <w:lang w:val="hr-HR" w:eastAsia="en-US"/>
    </w:rPr>
  </w:style>
  <w:style w:type="paragraph" w:customStyle="1" w:styleId="t-10-9-kurz-s">
    <w:name w:val="t-10-9-kurz-s"/>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2">
    <w:name w:val="Normal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9-8-bez-uvl">
    <w:name w:val="t-9-8-bez-uvl"/>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doc-ti">
    <w:name w:val="doc-ti"/>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customStyle="1" w:styleId="italic">
    <w:name w:val="italic"/>
    <w:basedOn w:val="DefaultParagraphFont"/>
    <w:rsid w:val="00AA277B"/>
  </w:style>
  <w:style w:type="paragraph" w:customStyle="1" w:styleId="ti-grseq-1">
    <w:name w:val="ti-grseq-1"/>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hdr">
    <w:name w:val="tbl-hdr"/>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txt">
    <w:name w:val="tbl-txt"/>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Normal4">
    <w:name w:val="Normal4"/>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reglink">
    <w:name w:val="reglink"/>
    <w:basedOn w:val="DefaultParagraphFont"/>
    <w:rsid w:val="00AA277B"/>
  </w:style>
  <w:style w:type="paragraph" w:customStyle="1" w:styleId="auto-style12">
    <w:name w:val="auto-style1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auto-style13">
    <w:name w:val="auto-style13"/>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styleId="Emphasis">
    <w:name w:val="Emphasis"/>
    <w:basedOn w:val="DefaultParagraphFont"/>
    <w:uiPriority w:val="20"/>
    <w:qFormat/>
    <w:rsid w:val="00AA277B"/>
    <w:rPr>
      <w:i/>
      <w:iCs/>
    </w:rPr>
  </w:style>
  <w:style w:type="character" w:customStyle="1" w:styleId="FollowedHyperlink1">
    <w:name w:val="FollowedHyperlink1"/>
    <w:basedOn w:val="DefaultParagraphFont"/>
    <w:uiPriority w:val="99"/>
    <w:semiHidden/>
    <w:unhideWhenUsed/>
    <w:rsid w:val="00AA277B"/>
    <w:rPr>
      <w:color w:val="800080"/>
      <w:u w:val="single"/>
    </w:rPr>
  </w:style>
  <w:style w:type="paragraph" w:customStyle="1" w:styleId="1tekst">
    <w:name w:val="1tekst"/>
    <w:basedOn w:val="Normal"/>
    <w:uiPriority w:val="99"/>
    <w:rsid w:val="00AA277B"/>
    <w:pPr>
      <w:tabs>
        <w:tab w:val="clear" w:pos="1080"/>
      </w:tabs>
      <w:spacing w:before="100" w:beforeAutospacing="1" w:after="100" w:afterAutospacing="1"/>
      <w:ind w:firstLine="240"/>
    </w:pPr>
    <w:rPr>
      <w:sz w:val="20"/>
      <w:szCs w:val="20"/>
      <w:lang w:val="en-GB"/>
    </w:rPr>
  </w:style>
  <w:style w:type="paragraph" w:customStyle="1" w:styleId="v2-clan-left-1">
    <w:name w:val="v2-clan-left-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auto-style1">
    <w:name w:val="auto-style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AA277B"/>
    <w:rPr>
      <w:color w:val="954F72" w:themeColor="followedHyperlink"/>
      <w:u w:val="single"/>
    </w:rPr>
  </w:style>
  <w:style w:type="paragraph" w:customStyle="1" w:styleId="4clan">
    <w:name w:val="4clan"/>
    <w:basedOn w:val="Normal"/>
    <w:uiPriority w:val="99"/>
    <w:rsid w:val="00F2138F"/>
    <w:pPr>
      <w:tabs>
        <w:tab w:val="clear" w:pos="1080"/>
      </w:tabs>
      <w:spacing w:before="30" w:after="30"/>
      <w:ind w:firstLine="0"/>
      <w:jc w:val="center"/>
    </w:pPr>
    <w:rPr>
      <w:b/>
      <w:bCs/>
      <w:sz w:val="20"/>
      <w:szCs w:val="20"/>
      <w:lang w:val="en-GB"/>
    </w:rPr>
  </w:style>
  <w:style w:type="table" w:customStyle="1" w:styleId="TableGrid40">
    <w:name w:val="Table Grid4"/>
    <w:basedOn w:val="TableNormal"/>
    <w:uiPriority w:val="39"/>
    <w:rsid w:val="002C06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41">
      <w:bodyDiv w:val="1"/>
      <w:marLeft w:val="0"/>
      <w:marRight w:val="0"/>
      <w:marTop w:val="0"/>
      <w:marBottom w:val="0"/>
      <w:divBdr>
        <w:top w:val="none" w:sz="0" w:space="0" w:color="auto"/>
        <w:left w:val="none" w:sz="0" w:space="0" w:color="auto"/>
        <w:bottom w:val="none" w:sz="0" w:space="0" w:color="auto"/>
        <w:right w:val="none" w:sz="0" w:space="0" w:color="auto"/>
      </w:divBdr>
    </w:div>
    <w:div w:id="94831398">
      <w:bodyDiv w:val="1"/>
      <w:marLeft w:val="0"/>
      <w:marRight w:val="0"/>
      <w:marTop w:val="0"/>
      <w:marBottom w:val="0"/>
      <w:divBdr>
        <w:top w:val="none" w:sz="0" w:space="0" w:color="auto"/>
        <w:left w:val="none" w:sz="0" w:space="0" w:color="auto"/>
        <w:bottom w:val="none" w:sz="0" w:space="0" w:color="auto"/>
        <w:right w:val="none" w:sz="0" w:space="0" w:color="auto"/>
      </w:divBdr>
    </w:div>
    <w:div w:id="233705140">
      <w:bodyDiv w:val="1"/>
      <w:marLeft w:val="0"/>
      <w:marRight w:val="0"/>
      <w:marTop w:val="0"/>
      <w:marBottom w:val="0"/>
      <w:divBdr>
        <w:top w:val="none" w:sz="0" w:space="0" w:color="auto"/>
        <w:left w:val="none" w:sz="0" w:space="0" w:color="auto"/>
        <w:bottom w:val="none" w:sz="0" w:space="0" w:color="auto"/>
        <w:right w:val="none" w:sz="0" w:space="0" w:color="auto"/>
      </w:divBdr>
    </w:div>
    <w:div w:id="316149532">
      <w:bodyDiv w:val="1"/>
      <w:marLeft w:val="0"/>
      <w:marRight w:val="0"/>
      <w:marTop w:val="0"/>
      <w:marBottom w:val="0"/>
      <w:divBdr>
        <w:top w:val="none" w:sz="0" w:space="0" w:color="auto"/>
        <w:left w:val="none" w:sz="0" w:space="0" w:color="auto"/>
        <w:bottom w:val="none" w:sz="0" w:space="0" w:color="auto"/>
        <w:right w:val="none" w:sz="0" w:space="0" w:color="auto"/>
      </w:divBdr>
    </w:div>
    <w:div w:id="330378153">
      <w:bodyDiv w:val="1"/>
      <w:marLeft w:val="0"/>
      <w:marRight w:val="0"/>
      <w:marTop w:val="0"/>
      <w:marBottom w:val="0"/>
      <w:divBdr>
        <w:top w:val="none" w:sz="0" w:space="0" w:color="auto"/>
        <w:left w:val="none" w:sz="0" w:space="0" w:color="auto"/>
        <w:bottom w:val="none" w:sz="0" w:space="0" w:color="auto"/>
        <w:right w:val="none" w:sz="0" w:space="0" w:color="auto"/>
      </w:divBdr>
    </w:div>
    <w:div w:id="361714660">
      <w:bodyDiv w:val="1"/>
      <w:marLeft w:val="0"/>
      <w:marRight w:val="0"/>
      <w:marTop w:val="0"/>
      <w:marBottom w:val="0"/>
      <w:divBdr>
        <w:top w:val="none" w:sz="0" w:space="0" w:color="auto"/>
        <w:left w:val="none" w:sz="0" w:space="0" w:color="auto"/>
        <w:bottom w:val="none" w:sz="0" w:space="0" w:color="auto"/>
        <w:right w:val="none" w:sz="0" w:space="0" w:color="auto"/>
      </w:divBdr>
    </w:div>
    <w:div w:id="579605271">
      <w:bodyDiv w:val="1"/>
      <w:marLeft w:val="0"/>
      <w:marRight w:val="0"/>
      <w:marTop w:val="0"/>
      <w:marBottom w:val="0"/>
      <w:divBdr>
        <w:top w:val="none" w:sz="0" w:space="0" w:color="auto"/>
        <w:left w:val="none" w:sz="0" w:space="0" w:color="auto"/>
        <w:bottom w:val="none" w:sz="0" w:space="0" w:color="auto"/>
        <w:right w:val="none" w:sz="0" w:space="0" w:color="auto"/>
      </w:divBdr>
    </w:div>
    <w:div w:id="1030568163">
      <w:bodyDiv w:val="1"/>
      <w:marLeft w:val="0"/>
      <w:marRight w:val="0"/>
      <w:marTop w:val="0"/>
      <w:marBottom w:val="0"/>
      <w:divBdr>
        <w:top w:val="none" w:sz="0" w:space="0" w:color="auto"/>
        <w:left w:val="none" w:sz="0" w:space="0" w:color="auto"/>
        <w:bottom w:val="none" w:sz="0" w:space="0" w:color="auto"/>
        <w:right w:val="none" w:sz="0" w:space="0" w:color="auto"/>
      </w:divBdr>
    </w:div>
    <w:div w:id="1043676261">
      <w:bodyDiv w:val="1"/>
      <w:marLeft w:val="0"/>
      <w:marRight w:val="0"/>
      <w:marTop w:val="0"/>
      <w:marBottom w:val="0"/>
      <w:divBdr>
        <w:top w:val="none" w:sz="0" w:space="0" w:color="auto"/>
        <w:left w:val="none" w:sz="0" w:space="0" w:color="auto"/>
        <w:bottom w:val="none" w:sz="0" w:space="0" w:color="auto"/>
        <w:right w:val="none" w:sz="0" w:space="0" w:color="auto"/>
      </w:divBdr>
    </w:div>
    <w:div w:id="1145126940">
      <w:bodyDiv w:val="1"/>
      <w:marLeft w:val="0"/>
      <w:marRight w:val="0"/>
      <w:marTop w:val="0"/>
      <w:marBottom w:val="0"/>
      <w:divBdr>
        <w:top w:val="none" w:sz="0" w:space="0" w:color="auto"/>
        <w:left w:val="none" w:sz="0" w:space="0" w:color="auto"/>
        <w:bottom w:val="none" w:sz="0" w:space="0" w:color="auto"/>
        <w:right w:val="none" w:sz="0" w:space="0" w:color="auto"/>
      </w:divBdr>
    </w:div>
    <w:div w:id="1177042790">
      <w:bodyDiv w:val="1"/>
      <w:marLeft w:val="0"/>
      <w:marRight w:val="0"/>
      <w:marTop w:val="0"/>
      <w:marBottom w:val="0"/>
      <w:divBdr>
        <w:top w:val="none" w:sz="0" w:space="0" w:color="auto"/>
        <w:left w:val="none" w:sz="0" w:space="0" w:color="auto"/>
        <w:bottom w:val="none" w:sz="0" w:space="0" w:color="auto"/>
        <w:right w:val="none" w:sz="0" w:space="0" w:color="auto"/>
      </w:divBdr>
    </w:div>
    <w:div w:id="1229608439">
      <w:bodyDiv w:val="1"/>
      <w:marLeft w:val="0"/>
      <w:marRight w:val="0"/>
      <w:marTop w:val="0"/>
      <w:marBottom w:val="0"/>
      <w:divBdr>
        <w:top w:val="none" w:sz="0" w:space="0" w:color="auto"/>
        <w:left w:val="none" w:sz="0" w:space="0" w:color="auto"/>
        <w:bottom w:val="none" w:sz="0" w:space="0" w:color="auto"/>
        <w:right w:val="none" w:sz="0" w:space="0" w:color="auto"/>
      </w:divBdr>
    </w:div>
    <w:div w:id="1303198633">
      <w:bodyDiv w:val="1"/>
      <w:marLeft w:val="0"/>
      <w:marRight w:val="0"/>
      <w:marTop w:val="0"/>
      <w:marBottom w:val="0"/>
      <w:divBdr>
        <w:top w:val="none" w:sz="0" w:space="0" w:color="auto"/>
        <w:left w:val="none" w:sz="0" w:space="0" w:color="auto"/>
        <w:bottom w:val="none" w:sz="0" w:space="0" w:color="auto"/>
        <w:right w:val="none" w:sz="0" w:space="0" w:color="auto"/>
      </w:divBdr>
    </w:div>
    <w:div w:id="1303732377">
      <w:bodyDiv w:val="1"/>
      <w:marLeft w:val="0"/>
      <w:marRight w:val="0"/>
      <w:marTop w:val="0"/>
      <w:marBottom w:val="0"/>
      <w:divBdr>
        <w:top w:val="none" w:sz="0" w:space="0" w:color="auto"/>
        <w:left w:val="none" w:sz="0" w:space="0" w:color="auto"/>
        <w:bottom w:val="none" w:sz="0" w:space="0" w:color="auto"/>
        <w:right w:val="none" w:sz="0" w:space="0" w:color="auto"/>
      </w:divBdr>
    </w:div>
    <w:div w:id="1378894218">
      <w:bodyDiv w:val="1"/>
      <w:marLeft w:val="0"/>
      <w:marRight w:val="0"/>
      <w:marTop w:val="0"/>
      <w:marBottom w:val="0"/>
      <w:divBdr>
        <w:top w:val="none" w:sz="0" w:space="0" w:color="auto"/>
        <w:left w:val="none" w:sz="0" w:space="0" w:color="auto"/>
        <w:bottom w:val="none" w:sz="0" w:space="0" w:color="auto"/>
        <w:right w:val="none" w:sz="0" w:space="0" w:color="auto"/>
      </w:divBdr>
    </w:div>
    <w:div w:id="1462726641">
      <w:bodyDiv w:val="1"/>
      <w:marLeft w:val="0"/>
      <w:marRight w:val="0"/>
      <w:marTop w:val="0"/>
      <w:marBottom w:val="0"/>
      <w:divBdr>
        <w:top w:val="none" w:sz="0" w:space="0" w:color="auto"/>
        <w:left w:val="none" w:sz="0" w:space="0" w:color="auto"/>
        <w:bottom w:val="none" w:sz="0" w:space="0" w:color="auto"/>
        <w:right w:val="none" w:sz="0" w:space="0" w:color="auto"/>
      </w:divBdr>
    </w:div>
    <w:div w:id="1488519883">
      <w:bodyDiv w:val="1"/>
      <w:marLeft w:val="0"/>
      <w:marRight w:val="0"/>
      <w:marTop w:val="0"/>
      <w:marBottom w:val="0"/>
      <w:divBdr>
        <w:top w:val="none" w:sz="0" w:space="0" w:color="auto"/>
        <w:left w:val="none" w:sz="0" w:space="0" w:color="auto"/>
        <w:bottom w:val="none" w:sz="0" w:space="0" w:color="auto"/>
        <w:right w:val="none" w:sz="0" w:space="0" w:color="auto"/>
      </w:divBdr>
    </w:div>
    <w:div w:id="1522628617">
      <w:bodyDiv w:val="1"/>
      <w:marLeft w:val="0"/>
      <w:marRight w:val="0"/>
      <w:marTop w:val="0"/>
      <w:marBottom w:val="0"/>
      <w:divBdr>
        <w:top w:val="none" w:sz="0" w:space="0" w:color="auto"/>
        <w:left w:val="none" w:sz="0" w:space="0" w:color="auto"/>
        <w:bottom w:val="none" w:sz="0" w:space="0" w:color="auto"/>
        <w:right w:val="none" w:sz="0" w:space="0" w:color="auto"/>
      </w:divBdr>
    </w:div>
    <w:div w:id="18832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gsi.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08BE-90C8-4451-8A43-3C026B23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11328</Words>
  <Characters>64574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Nebojša Antešević</dc:creator>
  <cp:lastModifiedBy>Andjelka Opacic</cp:lastModifiedBy>
  <cp:revision>8</cp:revision>
  <cp:lastPrinted>2018-01-17T11:05:00Z</cp:lastPrinted>
  <dcterms:created xsi:type="dcterms:W3CDTF">2018-08-13T10:03:00Z</dcterms:created>
  <dcterms:modified xsi:type="dcterms:W3CDTF">2018-08-13T10:49:00Z</dcterms:modified>
</cp:coreProperties>
</file>